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0A3" w:rsidRDefault="00C03665" w:rsidP="00F960A3">
      <w:pPr>
        <w:pStyle w:val="ListParagraph"/>
        <w:ind w:left="21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94A4A" w:rsidRPr="00427187" w:rsidRDefault="001C5684" w:rsidP="00594A4A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21391A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July-Sept</w:t>
                            </w:r>
                            <w:r w:rsidR="004E0043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2019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Consumer Program </w:t>
                            </w:r>
                            <w:r w:rsidR="006A0885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– </w:t>
                            </w:r>
                            <w:r w:rsidR="00B4136F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Canada</w:t>
                            </w:r>
                            <w:r w:rsidR="00FD6BE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0272B1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Only</w:t>
                            </w:r>
                            <w:r w:rsidR="00594A4A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" fillcolor="#00b0f0">
                <v:textbox>
                  <w:txbxContent>
                    <w:p w:rsidR="00594A4A" w:rsidRPr="00427187" w:rsidRDefault="001C5684" w:rsidP="00594A4A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21391A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July-Sept</w:t>
                      </w:r>
                      <w:r w:rsidR="004E0043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2019</w:t>
                      </w:r>
                      <w:r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Consumer Program </w:t>
                      </w:r>
                      <w:r w:rsidR="006A0885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– </w:t>
                      </w:r>
                      <w:r w:rsidR="00B4136F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Canada</w:t>
                      </w:r>
                      <w:r w:rsidR="00FD6BE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0272B1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Only</w:t>
                      </w:r>
                      <w:r w:rsidR="00594A4A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 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:rsidR="00126EA7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594A4A" w:rsidRDefault="00594A4A" w:rsidP="00594A4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20"/>
          <w:szCs w:val="20"/>
          <w:u w:val="single"/>
        </w:rPr>
      </w:pPr>
    </w:p>
    <w:p w:rsidR="00D0170B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311008" w:rsidRPr="00311008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</w:pP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Daikin </w:t>
      </w:r>
      <w:r w:rsidR="0021391A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>July-Sept</w:t>
      </w:r>
      <w:r w:rsidR="004E0043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2019</w:t>
      </w:r>
      <w:r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Consumer Programs</w:t>
      </w:r>
      <w:r w:rsidR="007F76CD" w:rsidRPr="00311008">
        <w:rPr>
          <w:rFonts w:ascii="Century Gothic" w:eastAsia="Times New Roman" w:hAnsi="Century Gothic" w:cs="Century Gothic"/>
          <w:b/>
          <w:bCs/>
          <w:kern w:val="28"/>
          <w:sz w:val="28"/>
          <w:szCs w:val="20"/>
        </w:rPr>
        <w:t xml:space="preserve"> 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Consumer may receive</w:t>
      </w: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D0170B" w:rsidRPr="00182C7A" w:rsidRDefault="00D0170B" w:rsidP="00182C7A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Up to </w:t>
      </w:r>
      <w:r w:rsidR="007D46CB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$1,</w:t>
      </w:r>
      <w:r w:rsidR="00317991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</w:t>
      </w:r>
      <w:r w:rsidR="0029767D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50</w:t>
      </w:r>
      <w:r w:rsidR="00472EE9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</w:t>
      </w:r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Rebate</w:t>
      </w:r>
    </w:p>
    <w:p w:rsidR="00D0170B" w:rsidRDefault="00D0170B" w:rsidP="007D46CB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  <w:proofErr w:type="gramStart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with</w:t>
      </w:r>
      <w:proofErr w:type="gramEnd"/>
      <w:r w:rsidRPr="00182C7A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 xml:space="preserve"> purchase of qualifying Daikin home comfort system</w:t>
      </w:r>
      <w:r w:rsidR="00646612"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  <w:t>***</w:t>
      </w:r>
    </w:p>
    <w:p w:rsidR="00182C7A" w:rsidRPr="00182C7A" w:rsidRDefault="00182C7A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="Century Gothic" w:eastAsia="Times New Roman" w:hAnsi="Century Gothic" w:cs="Century Gothic"/>
          <w:b/>
          <w:bCs/>
          <w:kern w:val="28"/>
          <w:sz w:val="28"/>
          <w:szCs w:val="20"/>
          <w:u w:val="single"/>
        </w:rPr>
      </w:pPr>
    </w:p>
    <w:p w:rsidR="00182C7A" w:rsidRPr="00D0170B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D0170B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0"/>
          <w:szCs w:val="20"/>
          <w:u w:val="single"/>
        </w:rPr>
      </w:pPr>
    </w:p>
    <w:p w:rsidR="00D0170B" w:rsidRPr="001342E0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</w:pPr>
      <w:r w:rsidRPr="001342E0">
        <w:rPr>
          <w:rFonts w:ascii="Century Gothic" w:eastAsia="Times New Roman" w:hAnsi="Century Gothic" w:cs="Century Gothic"/>
          <w:b/>
          <w:bCs/>
          <w:kern w:val="28"/>
          <w:sz w:val="23"/>
          <w:szCs w:val="23"/>
          <w:u w:val="single"/>
        </w:rPr>
        <w:t>Promotion overview:</w:t>
      </w:r>
    </w:p>
    <w:p w:rsidR="007A62EF" w:rsidRPr="007D46CB" w:rsidRDefault="007A62EF" w:rsidP="007A62EF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23"/>
          <w:szCs w:val="23"/>
        </w:rPr>
      </w:pP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Dealer wil</w:t>
      </w:r>
      <w:r w:rsidR="007F0863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l be able to offer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an Insta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nt Rebate to the homeowner </w:t>
      </w:r>
      <w:r w:rsidRPr="001342E0"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>for qualifying equipment</w:t>
      </w:r>
      <w:r>
        <w:rPr>
          <w:rFonts w:ascii="Century Gothic" w:eastAsia="Times New Roman" w:hAnsi="Century Gothic" w:cs="Century Gothic"/>
          <w:bCs/>
          <w:kern w:val="28"/>
          <w:sz w:val="23"/>
          <w:szCs w:val="23"/>
        </w:rPr>
        <w:t xml:space="preserve"> under the EGIA program.</w:t>
      </w:r>
    </w:p>
    <w:p w:rsidR="00D0170B" w:rsidRPr="001342E0" w:rsidRDefault="00D0170B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23"/>
          <w:szCs w:val="23"/>
        </w:rPr>
      </w:pPr>
    </w:p>
    <w:p w:rsidR="004A311C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 w:rsidRPr="007F76CD">
        <w:rPr>
          <w:rFonts w:ascii="Century Gothic" w:eastAsia="Times New Roman" w:hAnsi="Century Gothic" w:cs="Century Gothic"/>
          <w:bCs/>
          <w:kern w:val="28"/>
          <w:sz w:val="20"/>
          <w:szCs w:val="20"/>
        </w:rPr>
        <w:br w:type="page"/>
      </w:r>
    </w:p>
    <w:p w:rsidR="00E615B4" w:rsidRPr="007F76CD" w:rsidRDefault="0029767D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="Century Gothic" w:eastAsia="Times New Roman" w:hAnsi="Century Gothic" w:cs="Century Gothic"/>
          <w:bCs/>
          <w:kern w:val="28"/>
          <w:sz w:val="20"/>
          <w:szCs w:val="20"/>
        </w:rPr>
      </w:pPr>
      <w:r>
        <w:rPr>
          <w:rFonts w:ascii="Century Gothic" w:eastAsia="Times New Roman" w:hAnsi="Century Gothic" w:cs="Century Gothic"/>
          <w:b/>
          <w:bCs/>
          <w:noProof/>
          <w:kern w:val="28"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7E6CC" wp14:editId="10FE1407">
                <wp:simplePos x="0" y="0"/>
                <wp:positionH relativeFrom="column">
                  <wp:posOffset>31750</wp:posOffset>
                </wp:positionH>
                <wp:positionV relativeFrom="paragraph">
                  <wp:posOffset>-71010</wp:posOffset>
                </wp:positionV>
                <wp:extent cx="6798310" cy="286164"/>
                <wp:effectExtent l="0" t="0" r="2159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2861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A311C" w:rsidRPr="0029767D" w:rsidRDefault="0021391A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Daikin July-Sept</w:t>
                            </w:r>
                            <w:r w:rsidR="004E0043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2019</w:t>
                            </w:r>
                            <w:r w:rsidR="004A311C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Consumer </w:t>
                            </w:r>
                            <w:r w:rsidR="003167A6" w:rsidRPr="0029767D">
                              <w:rPr>
                                <w:b/>
                                <w:color w:val="FFFFFF" w:themeColor="background1"/>
                              </w:rPr>
                              <w:t>Program –</w:t>
                            </w:r>
                            <w:r w:rsidR="00501382" w:rsidRPr="0029767D">
                              <w:rPr>
                                <w:b/>
                                <w:color w:val="FFFFFF" w:themeColor="background1"/>
                              </w:rPr>
                              <w:t xml:space="preserve"> INSTANT REBATE</w:t>
                            </w:r>
                            <w:r w:rsidR="00646612" w:rsidRPr="0029767D">
                              <w:rPr>
                                <w:b/>
                                <w:color w:val="FFFFFF" w:themeColor="background1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7" style="position:absolute;left:0;text-align:left;margin-left:2.5pt;margin-top:-5.6pt;width:53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" fillcolor="#00b0f0">
                <v:textbox>
                  <w:txbxContent>
                    <w:p w:rsidR="004A311C" w:rsidRPr="0029767D" w:rsidRDefault="0021391A" w:rsidP="004A311C">
                      <w:pPr>
                        <w:jc w:val="center"/>
                        <w:rPr>
                          <w:b/>
                          <w:color w:val="FFFFFF" w:themeColor="background1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Daikin July-Sept</w:t>
                      </w:r>
                      <w:r w:rsidR="004E0043" w:rsidRPr="0029767D">
                        <w:rPr>
                          <w:b/>
                          <w:color w:val="FFFFFF" w:themeColor="background1"/>
                        </w:rPr>
                        <w:t xml:space="preserve"> 2019</w:t>
                      </w:r>
                      <w:r w:rsidR="004A311C" w:rsidRPr="0029767D">
                        <w:rPr>
                          <w:b/>
                          <w:color w:val="FFFFFF" w:themeColor="background1"/>
                        </w:rPr>
                        <w:t xml:space="preserve"> Consumer </w:t>
                      </w:r>
                      <w:r w:rsidR="003167A6" w:rsidRPr="0029767D">
                        <w:rPr>
                          <w:b/>
                          <w:color w:val="FFFFFF" w:themeColor="background1"/>
                        </w:rPr>
                        <w:t>Program –</w:t>
                      </w:r>
                      <w:r w:rsidR="00501382" w:rsidRPr="0029767D">
                        <w:rPr>
                          <w:b/>
                          <w:color w:val="FFFFFF" w:themeColor="background1"/>
                        </w:rPr>
                        <w:t xml:space="preserve"> INSTANT REBATE</w:t>
                      </w:r>
                      <w:r w:rsidR="00646612" w:rsidRPr="0029767D">
                        <w:rPr>
                          <w:b/>
                          <w:color w:val="FFFFFF" w:themeColor="background1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:rsidR="00657098" w:rsidRDefault="00657098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Eligible Participants (Daikin Comfort Pros/Homeowners) and Timing: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This program is eligible for participating independent</w:t>
      </w:r>
      <w:r w:rsidR="00B413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Daikin Comfort Pros in CANADA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ONLY with a signed dealer agreement.  </w:t>
      </w:r>
    </w:p>
    <w:p w:rsidR="004A311C" w:rsidRPr="00317991" w:rsidRDefault="00B4136F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>Canada</w:t>
      </w:r>
      <w:r w:rsidR="004A311C" w:rsidRPr="00317991">
        <w:rPr>
          <w:rFonts w:ascii="Century Gothic" w:hAnsi="Century Gothic" w:cs="Century Gothic"/>
          <w:sz w:val="16"/>
          <w:szCs w:val="16"/>
        </w:rPr>
        <w:t xml:space="preserve"> Homeowner must purchase equipment between </w:t>
      </w:r>
      <w:r w:rsidR="0021391A">
        <w:rPr>
          <w:rFonts w:ascii="Century Gothic" w:hAnsi="Century Gothic" w:cs="Century Gothic"/>
          <w:b/>
          <w:sz w:val="16"/>
          <w:szCs w:val="16"/>
        </w:rPr>
        <w:t>July 1, 2019 and September</w:t>
      </w:r>
      <w:r w:rsidR="000F05B1">
        <w:rPr>
          <w:rFonts w:ascii="Century Gothic" w:hAnsi="Century Gothic" w:cs="Century Gothic"/>
          <w:b/>
          <w:sz w:val="16"/>
          <w:szCs w:val="16"/>
        </w:rPr>
        <w:t xml:space="preserve"> 30</w:t>
      </w:r>
      <w:r w:rsidR="004E0043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4A311C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hAnsi="Century Gothic" w:cs="Century Gothic"/>
          <w:sz w:val="16"/>
          <w:szCs w:val="16"/>
        </w:rPr>
      </w:pPr>
      <w:r w:rsidRPr="00317991">
        <w:rPr>
          <w:rFonts w:ascii="Century Gothic" w:hAnsi="Century Gothic" w:cs="Century Gothic"/>
          <w:sz w:val="16"/>
          <w:szCs w:val="16"/>
        </w:rPr>
        <w:t xml:space="preserve">Daikin Comfort Pro must install between </w:t>
      </w:r>
      <w:r w:rsidR="005C1A36">
        <w:rPr>
          <w:rFonts w:ascii="Century Gothic" w:hAnsi="Century Gothic" w:cs="Century Gothic"/>
          <w:b/>
          <w:sz w:val="16"/>
          <w:szCs w:val="16"/>
        </w:rPr>
        <w:t>July</w:t>
      </w:r>
      <w:r w:rsidR="007D46CB" w:rsidRPr="00317991">
        <w:rPr>
          <w:rFonts w:ascii="Century Gothic" w:hAnsi="Century Gothic" w:cs="Century Gothic"/>
          <w:b/>
          <w:sz w:val="16"/>
          <w:szCs w:val="16"/>
        </w:rPr>
        <w:t xml:space="preserve"> 1</w:t>
      </w:r>
      <w:r w:rsidR="0018475A" w:rsidRPr="00317991">
        <w:rPr>
          <w:rFonts w:ascii="Century Gothic" w:hAnsi="Century Gothic" w:cs="Century Gothic"/>
          <w:b/>
          <w:sz w:val="16"/>
          <w:szCs w:val="16"/>
        </w:rPr>
        <w:t xml:space="preserve">, </w:t>
      </w:r>
      <w:r w:rsidR="0021391A">
        <w:rPr>
          <w:rFonts w:ascii="Century Gothic" w:hAnsi="Century Gothic" w:cs="Century Gothic"/>
          <w:b/>
          <w:sz w:val="16"/>
          <w:szCs w:val="16"/>
        </w:rPr>
        <w:t>2019 and October</w:t>
      </w:r>
      <w:r w:rsidR="00B4136F" w:rsidRPr="00317991">
        <w:rPr>
          <w:rFonts w:ascii="Century Gothic" w:hAnsi="Century Gothic" w:cs="Century Gothic"/>
          <w:b/>
          <w:sz w:val="16"/>
          <w:szCs w:val="16"/>
        </w:rPr>
        <w:t xml:space="preserve"> 15</w:t>
      </w:r>
      <w:r w:rsidR="007249C5" w:rsidRPr="00317991">
        <w:rPr>
          <w:rFonts w:ascii="Century Gothic" w:hAnsi="Century Gothic" w:cs="Century Gothic"/>
          <w:b/>
          <w:sz w:val="16"/>
          <w:szCs w:val="16"/>
        </w:rPr>
        <w:t>, 2019</w:t>
      </w:r>
      <w:r w:rsidR="008F2A2B" w:rsidRPr="00317991">
        <w:rPr>
          <w:rFonts w:ascii="Century Gothic" w:hAnsi="Century Gothic" w:cs="Century Gothic"/>
          <w:b/>
          <w:sz w:val="16"/>
          <w:szCs w:val="16"/>
        </w:rPr>
        <w:t>.</w:t>
      </w:r>
    </w:p>
    <w:p w:rsidR="004A311C" w:rsidRPr="00317991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All consumer rebate claims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must be submitted by</w:t>
      </w:r>
      <w:r w:rsidR="007F76CD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</w:t>
      </w:r>
      <w:r w:rsidR="009A1CB7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October</w:t>
      </w:r>
      <w:r w:rsidR="007249C5"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 15, 2019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bookmarkStart w:id="0" w:name="_GoBack"/>
      <w:bookmarkEnd w:id="0"/>
    </w:p>
    <w:p w:rsidR="004A311C" w:rsidRPr="00317991" w:rsidRDefault="00CF644B" w:rsidP="004A311C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contextualSpacing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:rsidR="007D46CB" w:rsidRPr="00317991" w:rsidRDefault="007D46CB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Qualifying Daikin Equipment</w:t>
      </w:r>
      <w:r w:rsidR="00646612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***</w:t>
      </w:r>
    </w:p>
    <w:p w:rsidR="00DA1639" w:rsidRPr="00317991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To qualify for the Daikin</w:t>
      </w:r>
      <w:r w:rsidR="009A1CB7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July-Sept</w:t>
      </w:r>
      <w:r w:rsidR="004E0043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2019</w:t>
      </w:r>
      <w:r w:rsidR="00494A8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Instant R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ebate,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Homeowner purchase invoice</w:t>
      </w:r>
      <w:r w:rsidR="004A311C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must include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: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RXSQ24TAVJU, RXSQ36TAVJU, RXSQ48TAVJU, RXSQ60TAVJU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>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DX17VSS181, 241, 301, 361, 421, 481 or 601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DX20VC, DZ20VC, DX18TC, DZ18VC, DZ18TC, DX16TC, DZ16TC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6D7C5F" w:rsidRDefault="00BE10C0" w:rsidP="00BE10C0">
      <w:pPr>
        <w:pStyle w:val="ListParagraph"/>
        <w:numPr>
          <w:ilvl w:val="1"/>
          <w:numId w:val="4"/>
        </w:numPr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</w:t>
      </w:r>
      <w:r w:rsidRPr="006D7C5F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RZQ30TAVJU, RZQ36TAVJU, RZQ42TAVJU, RZQ48TAVJU, RZR30TAVJU, RZR36TAVJU, RZR42TAVJU, RZR48TAVJU </w:t>
      </w:r>
      <w:r w:rsidRPr="006D7C5F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DM97MC, DC97MC Modulating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DM96VC, DC96VC Variable Speed Furnace   </w:t>
      </w:r>
      <w:r w:rsidRPr="00317991">
        <w:rPr>
          <w:rFonts w:ascii="Century Gothic" w:eastAsia="Times New Roman" w:hAnsi="Century Gothic" w:cs="Century Gothic"/>
          <w:b/>
          <w:i/>
          <w:kern w:val="28"/>
          <w:sz w:val="16"/>
          <w:szCs w:val="16"/>
          <w:u w:val="single"/>
        </w:rPr>
        <w:t>OR</w:t>
      </w:r>
    </w:p>
    <w:p w:rsidR="00BE10C0" w:rsidRPr="00317991" w:rsidRDefault="00BE10C0" w:rsidP="00BE10C0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DP16GM, DP16HH, DP16HM, DP15CH, DP14DM Packaged Unit  </w:t>
      </w:r>
    </w:p>
    <w:p w:rsidR="00BE10C0" w:rsidRPr="00317991" w:rsidRDefault="00BE10C0" w:rsidP="00BE10C0">
      <w:pPr>
        <w:widowControl w:val="0"/>
        <w:numPr>
          <w:ilvl w:val="2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</w:rPr>
        <w:t xml:space="preserve">A DP15CH Packaged Unit while supplies last </w:t>
      </w:r>
    </w:p>
    <w:p w:rsidR="003370FE" w:rsidRPr="00317991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See Consumer Rebate Matrix for full details.  </w:t>
      </w:r>
    </w:p>
    <w:p w:rsidR="003272C1" w:rsidRPr="00317991" w:rsidRDefault="003370FE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system includes a qualified Daikin outdoor unit listed above &amp; a Daikin or corporate indoor unit.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 </w:t>
      </w:r>
    </w:p>
    <w:p w:rsidR="004A311C" w:rsidRPr="00317991" w:rsidRDefault="004A311C" w:rsidP="00DA1639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A Daikin thermostat is not required</w:t>
      </w:r>
      <w:r w:rsidR="003272C1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, unless noted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. </w:t>
      </w: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</w:p>
    <w:p w:rsidR="004A311C" w:rsidRPr="00317991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Daikin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Comfort Pro </w:t>
      </w:r>
      <w:r w:rsidR="00F6446F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Responsibilities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 for </w:t>
      </w:r>
      <w:r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Consumer </w:t>
      </w:r>
      <w:r w:rsidR="00E579BC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 xml:space="preserve">Instant </w:t>
      </w:r>
      <w:r w:rsidR="00B97A59" w:rsidRPr="00317991">
        <w:rPr>
          <w:rFonts w:ascii="Century Gothic" w:eastAsia="Times New Roman" w:hAnsi="Century Gothic" w:cs="Century Gothic"/>
          <w:b/>
          <w:kern w:val="28"/>
          <w:sz w:val="16"/>
          <w:szCs w:val="16"/>
          <w:u w:val="single"/>
        </w:rPr>
        <w:t>Rebate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is responsible for 50% of each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instant rebate amount</w:t>
      </w:r>
      <w:r w:rsidRPr="00317991">
        <w:rPr>
          <w:rFonts w:ascii="Century Gothic" w:eastAsia="Times New Roman" w:hAnsi="Century Gothic" w:cs="Century Gothic"/>
          <w:i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but will need to provide the full rebate to the homeowner at time of purchase.  Daikin Comfort Pro will claim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back 50% of the 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total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rebate</w:t>
      </w:r>
      <w:r w:rsidR="00DA1639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from Daikin post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sale.</w:t>
      </w:r>
    </w:p>
    <w:p w:rsidR="009B0C9E" w:rsidRPr="00317991" w:rsidRDefault="009B0C9E" w:rsidP="00182C7A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E.g.:  If a homeowner instant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rebate is $1,2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00, Daikin Comfort Pro will receive a rebate from Daikin (via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) for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$6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00.  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agrees to reimburse </w:t>
      </w:r>
      <w:r w:rsidR="00CA1DA6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the Daikin Comfort Pro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via payment from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="00F6446F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, for any claim that </w:t>
      </w:r>
      <w:r w:rsidR="005D1A72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determines to be valid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>.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 </w:t>
      </w:r>
    </w:p>
    <w:p w:rsidR="00B97A59" w:rsidRPr="00317991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Daikin Comfort Pro may not apply any Daikin marketing accrual funds for repayment of </w:t>
      </w:r>
      <w:r w:rsidR="00716477"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consumer </w:t>
      </w:r>
      <w:r w:rsidRPr="00317991">
        <w:rPr>
          <w:rFonts w:ascii="Century Gothic" w:eastAsia="Times New Roman" w:hAnsi="Century Gothic" w:cs="Century Gothic"/>
          <w:kern w:val="28"/>
          <w:sz w:val="16"/>
          <w:szCs w:val="16"/>
        </w:rPr>
        <w:t xml:space="preserve">rebates.  </w:t>
      </w:r>
    </w:p>
    <w:p w:rsidR="000E7AD8" w:rsidRPr="00317991" w:rsidRDefault="000E7AD8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Daikin Comfort Pros should </w:t>
      </w: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not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increase their invoice price by the price of the consumer instant rebate and all invoices should clearly denote the 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instant rebate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 xml:space="preserve"> provided. </w:t>
      </w:r>
    </w:p>
    <w:p w:rsidR="000E7AD8" w:rsidRPr="00317991" w:rsidRDefault="000E7AD8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</w:p>
    <w:p w:rsidR="00E579BC" w:rsidRPr="00317991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</w:pPr>
      <w:r w:rsidRPr="00317991">
        <w:rPr>
          <w:rFonts w:ascii="Century Gothic" w:eastAsia="Times New Roman" w:hAnsi="Century Gothic" w:cs="Century Gothic"/>
          <w:b/>
          <w:bCs/>
          <w:kern w:val="28"/>
          <w:sz w:val="16"/>
          <w:szCs w:val="16"/>
          <w:u w:val="single"/>
        </w:rPr>
        <w:t>Claims process</w:t>
      </w:r>
    </w:p>
    <w:p w:rsidR="009540B7" w:rsidRPr="00657098" w:rsidRDefault="000E7AD8" w:rsidP="005C1A36">
      <w:pPr>
        <w:pStyle w:val="NoSpacing"/>
        <w:rPr>
          <w:rFonts w:ascii="Century Gothic" w:hAnsi="Century Gothic"/>
          <w:sz w:val="16"/>
          <w:szCs w:val="16"/>
        </w:rPr>
      </w:pPr>
      <w:r w:rsidRPr="00657098">
        <w:rPr>
          <w:rFonts w:ascii="Century Gothic" w:hAnsi="Century Gothic"/>
          <w:sz w:val="16"/>
          <w:szCs w:val="16"/>
        </w:rPr>
        <w:t xml:space="preserve">Dealer will file the </w:t>
      </w:r>
      <w:r w:rsidR="00E579BC" w:rsidRPr="00657098">
        <w:rPr>
          <w:rFonts w:ascii="Century Gothic" w:hAnsi="Century Gothic"/>
          <w:sz w:val="16"/>
          <w:szCs w:val="16"/>
        </w:rPr>
        <w:t xml:space="preserve">rebate </w:t>
      </w:r>
      <w:r w:rsidRPr="00657098">
        <w:rPr>
          <w:rFonts w:ascii="Century Gothic" w:hAnsi="Century Gothic"/>
          <w:sz w:val="16"/>
          <w:szCs w:val="16"/>
        </w:rPr>
        <w:t xml:space="preserve">claim with </w:t>
      </w:r>
      <w:r w:rsidR="005D1A72" w:rsidRPr="00657098">
        <w:rPr>
          <w:rFonts w:ascii="Century Gothic" w:hAnsi="Century Gothic"/>
          <w:sz w:val="16"/>
          <w:szCs w:val="16"/>
        </w:rPr>
        <w:t>EGIA</w:t>
      </w:r>
      <w:r w:rsidRPr="00657098">
        <w:rPr>
          <w:rFonts w:ascii="Century Gothic" w:hAnsi="Century Gothic"/>
          <w:sz w:val="16"/>
          <w:szCs w:val="16"/>
        </w:rPr>
        <w:t>, including all necessary documentation</w:t>
      </w:r>
      <w:r w:rsidR="009B0C9E" w:rsidRPr="00657098">
        <w:rPr>
          <w:rFonts w:ascii="Century Gothic" w:hAnsi="Century Gothic"/>
          <w:sz w:val="16"/>
          <w:szCs w:val="16"/>
        </w:rPr>
        <w:t xml:space="preserve">, at </w:t>
      </w:r>
      <w:hyperlink r:id="rId9" w:history="1">
        <w:r w:rsidR="005D1A72" w:rsidRPr="00657098">
          <w:rPr>
            <w:rStyle w:val="Hyperlink"/>
            <w:rFonts w:ascii="Century Gothic" w:hAnsi="Century Gothic" w:cs="Century Gothic"/>
            <w:b/>
            <w:sz w:val="16"/>
            <w:szCs w:val="16"/>
          </w:rPr>
          <w:t>www.egia.org/daikin</w:t>
        </w:r>
      </w:hyperlink>
      <w:r w:rsidR="00311008" w:rsidRPr="00657098">
        <w:rPr>
          <w:rFonts w:ascii="Century Gothic" w:hAnsi="Century Gothic"/>
          <w:b/>
          <w:sz w:val="16"/>
          <w:szCs w:val="16"/>
        </w:rPr>
        <w:t xml:space="preserve">.  </w:t>
      </w:r>
      <w:r w:rsidR="003272C1" w:rsidRPr="00657098">
        <w:rPr>
          <w:rFonts w:ascii="Century Gothic" w:hAnsi="Century Gothic"/>
          <w:sz w:val="16"/>
          <w:szCs w:val="16"/>
        </w:rPr>
        <w:t>P</w:t>
      </w:r>
      <w:r w:rsidR="00311008" w:rsidRPr="00657098">
        <w:rPr>
          <w:rFonts w:ascii="Century Gothic" w:hAnsi="Century Gothic"/>
          <w:sz w:val="16"/>
          <w:szCs w:val="16"/>
        </w:rPr>
        <w:t xml:space="preserve">rogram portal will be available </w:t>
      </w:r>
      <w:r w:rsidR="00657098">
        <w:rPr>
          <w:rFonts w:ascii="Century Gothic" w:hAnsi="Century Gothic"/>
          <w:sz w:val="16"/>
          <w:szCs w:val="16"/>
        </w:rPr>
        <w:t>July</w:t>
      </w:r>
      <w:r w:rsidR="00317991" w:rsidRPr="00657098">
        <w:rPr>
          <w:rFonts w:ascii="Century Gothic" w:hAnsi="Century Gothic"/>
          <w:sz w:val="16"/>
          <w:szCs w:val="16"/>
        </w:rPr>
        <w:t xml:space="preserve"> </w:t>
      </w:r>
      <w:r w:rsidR="004E0043" w:rsidRPr="00657098">
        <w:rPr>
          <w:rFonts w:ascii="Century Gothic" w:hAnsi="Century Gothic"/>
          <w:sz w:val="16"/>
          <w:szCs w:val="16"/>
        </w:rPr>
        <w:t>2019</w:t>
      </w:r>
      <w:r w:rsidR="00311008" w:rsidRPr="00657098">
        <w:rPr>
          <w:rFonts w:ascii="Century Gothic" w:hAnsi="Century Gothic"/>
          <w:sz w:val="16"/>
          <w:szCs w:val="16"/>
        </w:rPr>
        <w:t>.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 claims must be submitted online by the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dealer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appropriate 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back-up documentation. 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Rebate claims must be submitted 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before </w:t>
      </w:r>
      <w:r w:rsidR="009A1CB7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October</w:t>
      </w:r>
      <w:r w:rsidR="0018475A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15</w:t>
      </w:r>
      <w:r w:rsidR="007249C5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 2019</w:t>
      </w:r>
      <w:r w:rsidR="007D46CB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,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at the latest.  </w:t>
      </w:r>
    </w:p>
    <w:p w:rsidR="00E579BC" w:rsidRPr="00317991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can be contacted via phone at </w:t>
      </w:r>
      <w:r w:rsidR="009653AA" w:rsidRPr="00317991">
        <w:rPr>
          <w:rFonts w:ascii="Century Gothic" w:hAnsi="Century Gothic"/>
          <w:b/>
          <w:sz w:val="16"/>
          <w:szCs w:val="16"/>
        </w:rPr>
        <w:t>888-691-0387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764F05" w:rsidRPr="00317991">
        <w:rPr>
          <w:rFonts w:ascii="Century Gothic" w:hAnsi="Century Gothic"/>
          <w:sz w:val="16"/>
          <w:szCs w:val="16"/>
        </w:rPr>
        <w:t>or via email at</w:t>
      </w:r>
      <w:r w:rsidR="00764F05" w:rsidRPr="00317991">
        <w:rPr>
          <w:rFonts w:ascii="Century Gothic" w:hAnsi="Century Gothic"/>
          <w:b/>
          <w:sz w:val="16"/>
          <w:szCs w:val="16"/>
        </w:rPr>
        <w:t xml:space="preserve"> </w:t>
      </w:r>
      <w:hyperlink r:id="rId10" w:history="1">
        <w:r w:rsidR="006D2AC9" w:rsidRPr="00317991">
          <w:rPr>
            <w:rStyle w:val="Hyperlink"/>
            <w:rFonts w:ascii="Century Gothic" w:hAnsi="Century Gothic" w:cs="Century Gothic"/>
            <w:b/>
            <w:sz w:val="16"/>
            <w:szCs w:val="16"/>
          </w:rPr>
          <w:t>DealerRebates@egia.org</w:t>
        </w:r>
      </w:hyperlink>
      <w:r w:rsidR="006D2AC9" w:rsidRPr="00317991">
        <w:rPr>
          <w:rFonts w:ascii="Century Gothic" w:hAnsi="Century Gothic"/>
          <w:b/>
          <w:sz w:val="16"/>
          <w:szCs w:val="16"/>
        </w:rPr>
        <w:t xml:space="preserve"> 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with questions regard</w:t>
      </w:r>
      <w:r w:rsidR="00036507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ing claim submission or status on Daikin Consumer Instant Rebates. </w:t>
      </w:r>
    </w:p>
    <w:p w:rsidR="00E579BC" w:rsidRPr="00317991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Daikin Comfort Pro must </w:t>
      </w:r>
      <w:r w:rsidR="00DA1639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provide </w:t>
      </w:r>
      <w:r w:rsidR="005D1A72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EGIA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with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  <w:u w:val="single"/>
        </w:rPr>
        <w:t>ONE</w:t>
      </w:r>
      <w:r w:rsidR="00091D21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of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the following</w:t>
      </w:r>
      <w:r w:rsidR="009B0C9E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for the online claim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:</w:t>
      </w:r>
    </w:p>
    <w:p w:rsidR="00E579BC" w:rsidRPr="00317991" w:rsidRDefault="00E579BC" w:rsidP="00182C7A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A copy of their invoice including: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Invoice number</w:t>
      </w:r>
    </w:p>
    <w:p w:rsidR="00E579BC" w:rsidRPr="00317991" w:rsidRDefault="00F6446F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Serial and m</w:t>
      </w:r>
      <w:r w:rsidR="00E579B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odel numbers for all equipment purchased</w:t>
      </w:r>
    </w:p>
    <w:p w:rsidR="007D1141" w:rsidRPr="005260F3" w:rsidRDefault="00E579BC" w:rsidP="009F1160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Homeowner name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address</w:t>
      </w:r>
    </w:p>
    <w:p w:rsidR="00E579BC" w:rsidRPr="00317991" w:rsidRDefault="00E579BC" w:rsidP="00182C7A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Date of installation</w:t>
      </w:r>
    </w:p>
    <w:p w:rsidR="009F1160" w:rsidRPr="00317991" w:rsidRDefault="001D6136" w:rsidP="007D114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Rebate given to homeowner</w:t>
      </w:r>
    </w:p>
    <w:p w:rsidR="00E579BC" w:rsidRPr="00317991" w:rsidRDefault="00E579BC" w:rsidP="00091D21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Daikin Comfort Pro name</w:t>
      </w:r>
      <w:r w:rsidR="00805838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and dealer number</w:t>
      </w:r>
      <w:r w:rsidR="00F6446F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 (local distributor number)</w:t>
      </w:r>
    </w:p>
    <w:p w:rsidR="009E65DF" w:rsidRPr="00317991" w:rsidRDefault="009E65DF" w:rsidP="00091D21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 copy of the Daikin product registration confirmation </w:t>
      </w:r>
    </w:p>
    <w:p w:rsidR="00F6446F" w:rsidRPr="00317991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If homeowner invoice does not include equipment serial numbers, Daikin Comfort Pro must provide a copy of warranty registration number with serial numbers.</w:t>
      </w:r>
    </w:p>
    <w:p w:rsidR="00EC4B82" w:rsidRPr="00317991" w:rsidRDefault="00805838" w:rsidP="00F14AF9">
      <w:pPr>
        <w:numPr>
          <w:ilvl w:val="0"/>
          <w:numId w:val="14"/>
        </w:numPr>
        <w:rPr>
          <w:rFonts w:ascii="Century Gothic" w:eastAsia="Times New Roman" w:hAnsi="Century Gothic" w:cs="Century Gothic"/>
          <w:bCs/>
          <w:kern w:val="28"/>
          <w:sz w:val="16"/>
          <w:szCs w:val="16"/>
        </w:rPr>
      </w:pP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 xml:space="preserve">Allow </w:t>
      </w:r>
      <w:r w:rsidR="005B712C"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4-</w:t>
      </w:r>
      <w:r w:rsidRPr="00317991">
        <w:rPr>
          <w:rFonts w:ascii="Century Gothic" w:eastAsia="Times New Roman" w:hAnsi="Century Gothic" w:cs="Century Gothic"/>
          <w:bCs/>
          <w:kern w:val="28"/>
          <w:sz w:val="16"/>
          <w:szCs w:val="16"/>
        </w:rPr>
        <w:t>6 weeks for rebate processing and receipt of rebate check.</w:t>
      </w:r>
    </w:p>
    <w:p w:rsidR="000272B1" w:rsidRPr="00EC4B82" w:rsidRDefault="0000431C" w:rsidP="00354312">
      <w:pPr>
        <w:rPr>
          <w:rFonts w:ascii="Century Gothic" w:eastAsia="Times New Roman" w:hAnsi="Century Gothic" w:cs="Century Gothic"/>
          <w:bCs/>
          <w:kern w:val="28"/>
          <w:sz w:val="19"/>
          <w:szCs w:val="19"/>
        </w:rPr>
      </w:pPr>
      <w:r w:rsidRPr="00EC4B82">
        <w:rPr>
          <w:rFonts w:cs="Helvetica"/>
          <w:i/>
          <w:color w:val="333333"/>
          <w:sz w:val="16"/>
          <w:szCs w:val="16"/>
          <w:lang w:val="en"/>
        </w:rPr>
        <w:t xml:space="preserve">The consumer instant rebate and financing program are administered by the Electric &amp; Gas Industries Association (EGIA). This information is only a summary of current terms of the programs. Programs are subject to change at any time at Daikin or EGIA's decision. Other financing plans and programs are also available. </w:t>
      </w:r>
      <w:r w:rsidR="000272B1" w:rsidRPr="00EC4B82">
        <w:rPr>
          <w:rFonts w:cs="Helvetica"/>
          <w:i/>
          <w:color w:val="333333"/>
          <w:sz w:val="16"/>
          <w:szCs w:val="16"/>
          <w:lang w:val="en"/>
        </w:rPr>
        <w:br w:type="page"/>
      </w:r>
    </w:p>
    <w:p w:rsidR="000272B1" w:rsidRPr="006D7C5F" w:rsidRDefault="000272B1" w:rsidP="000272B1">
      <w:pPr>
        <w:spacing w:after="0" w:line="240" w:lineRule="auto"/>
        <w:rPr>
          <w:rFonts w:cs="Helvetica"/>
          <w:i/>
          <w:color w:val="333333"/>
          <w:sz w:val="4"/>
          <w:szCs w:val="4"/>
          <w:lang w:val="en"/>
        </w:rPr>
      </w:pPr>
    </w:p>
    <w:tbl>
      <w:tblPr>
        <w:tblStyle w:val="TableGrid"/>
        <w:tblW w:w="11039" w:type="dxa"/>
        <w:jc w:val="center"/>
        <w:tblLook w:val="04A0" w:firstRow="1" w:lastRow="0" w:firstColumn="1" w:lastColumn="0" w:noHBand="0" w:noVBand="1"/>
      </w:tblPr>
      <w:tblGrid>
        <w:gridCol w:w="1353"/>
        <w:gridCol w:w="9"/>
        <w:gridCol w:w="2420"/>
        <w:gridCol w:w="9"/>
        <w:gridCol w:w="2519"/>
        <w:gridCol w:w="2364"/>
        <w:gridCol w:w="1049"/>
        <w:gridCol w:w="1316"/>
      </w:tblGrid>
      <w:tr w:rsidR="007F0863" w:rsidRPr="00EB4189" w:rsidTr="00376633">
        <w:trPr>
          <w:trHeight w:val="318"/>
          <w:jc w:val="center"/>
        </w:trPr>
        <w:tc>
          <w:tcPr>
            <w:tcW w:w="11039" w:type="dxa"/>
            <w:gridSpan w:val="8"/>
            <w:shd w:val="clear" w:color="auto" w:fill="00B0F0"/>
            <w:vAlign w:val="center"/>
          </w:tcPr>
          <w:p w:rsidR="007F0863" w:rsidRPr="00317991" w:rsidRDefault="006D7C5F" w:rsidP="003B5E6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8"/>
                <w:szCs w:val="18"/>
              </w:rPr>
              <w:t>Daikin July-Sept 2019 Consumer Rebate Matrix*** - All Rebates Listed In Canadian Dollars</w:t>
            </w:r>
          </w:p>
        </w:tc>
      </w:tr>
      <w:tr w:rsidR="007F0863" w:rsidRPr="00EB4189" w:rsidTr="00472CE7">
        <w:trPr>
          <w:trHeight w:val="278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7F0863" w:rsidRPr="009D430A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</w:pPr>
            <w:r w:rsidRPr="009D430A">
              <w:rPr>
                <w:rFonts w:ascii="Century Gothic" w:eastAsia="Times New Roman" w:hAnsi="Century Gothic" w:cs="Century Gothic"/>
                <w:b/>
                <w:bCs/>
                <w:kern w:val="28"/>
                <w:sz w:val="20"/>
                <w:szCs w:val="20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QUALIFYING INDOOR</w:t>
            </w:r>
          </w:p>
        </w:tc>
        <w:tc>
          <w:tcPr>
            <w:tcW w:w="1316" w:type="dxa"/>
            <w:shd w:val="clear" w:color="auto" w:fill="BFBFBF" w:themeFill="background1" w:themeFillShade="BF"/>
            <w:vAlign w:val="center"/>
          </w:tcPr>
          <w:p w:rsidR="007F0863" w:rsidRPr="00317991" w:rsidRDefault="007F0863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8"/>
                <w:szCs w:val="18"/>
              </w:rPr>
              <w:t>CONTROL</w:t>
            </w:r>
          </w:p>
        </w:tc>
      </w:tr>
      <w:tr w:rsidR="00317991" w:rsidRPr="00EB4189" w:rsidTr="00472CE7">
        <w:trPr>
          <w:trHeight w:val="710"/>
          <w:jc w:val="center"/>
        </w:trPr>
        <w:tc>
          <w:tcPr>
            <w:tcW w:w="1353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UP TO $1,4</w:t>
            </w: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00*</w:t>
            </w:r>
          </w:p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4"/>
                <w:szCs w:val="4"/>
              </w:rPr>
            </w:pP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$10</w:t>
            </w: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00 Per Outdoor; </w:t>
            </w:r>
          </w:p>
          <w:p w:rsidR="00317991" w:rsidRPr="008D7C59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 xml:space="preserve">$100 Per Indoor </w:t>
            </w:r>
          </w:p>
          <w:p w:rsidR="00317991" w:rsidRPr="0044118C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6"/>
                <w:szCs w:val="16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0"/>
                <w:szCs w:val="10"/>
              </w:rPr>
              <w:t>(up to 4)</w:t>
            </w:r>
          </w:p>
        </w:tc>
        <w:tc>
          <w:tcPr>
            <w:tcW w:w="2429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VRV LIFE</w:t>
            </w:r>
          </w:p>
        </w:tc>
        <w:tc>
          <w:tcPr>
            <w:tcW w:w="2528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RXSQ24TAVJU, RXSQ36TAVJU, RXSQ48TAVJU, RXSQ60TAVJU</w:t>
            </w:r>
          </w:p>
        </w:tc>
        <w:tc>
          <w:tcPr>
            <w:tcW w:w="3413" w:type="dxa"/>
            <w:gridSpan w:val="2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CXTQ Series, FX_Q Series</w:t>
            </w:r>
          </w:p>
        </w:tc>
        <w:tc>
          <w:tcPr>
            <w:tcW w:w="1316" w:type="dxa"/>
            <w:shd w:val="clear" w:color="auto" w:fill="FABF8F" w:themeFill="accent6" w:themeFillTint="99"/>
            <w:vAlign w:val="center"/>
          </w:tcPr>
          <w:p w:rsidR="00317991" w:rsidRPr="009478AD" w:rsidRDefault="00317991" w:rsidP="00A70294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21391A" w:rsidRPr="009478AD" w:rsidTr="00A07A03">
        <w:trPr>
          <w:trHeight w:val="476"/>
          <w:jc w:val="center"/>
        </w:trPr>
        <w:tc>
          <w:tcPr>
            <w:tcW w:w="1353" w:type="dxa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8D7C59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3B05BE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21391A" w:rsidRPr="009478AD" w:rsidRDefault="0021391A" w:rsidP="00A07A0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 or CTK04</w:t>
            </w:r>
          </w:p>
        </w:tc>
      </w:tr>
      <w:tr w:rsidR="00317991" w:rsidRPr="009478AD" w:rsidTr="006D7C5F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20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DX20VC, DZ20VC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9332B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="00317991"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6D7C5F" w:rsidRPr="009478AD" w:rsidTr="006D7C5F">
        <w:trPr>
          <w:trHeight w:val="395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$1,000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5DE4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BRC1E73</w:t>
            </w:r>
          </w:p>
        </w:tc>
      </w:tr>
      <w:tr w:rsidR="00317991" w:rsidRPr="009478AD" w:rsidTr="00472CE7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31799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$900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INVERTER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DZ18VC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317991" w:rsidRPr="009478AD" w:rsidRDefault="0031799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DV-PEC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317991" w:rsidRPr="009478AD" w:rsidRDefault="009332B7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Daikin ONE or </w:t>
            </w:r>
            <w:r w:rsidR="00317991"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CTK04</w:t>
            </w:r>
          </w:p>
        </w:tc>
      </w:tr>
      <w:tr w:rsidR="000F05B1" w:rsidRPr="009478AD" w:rsidTr="0021391A">
        <w:trPr>
          <w:trHeight w:val="476"/>
          <w:jc w:val="center"/>
        </w:trPr>
        <w:tc>
          <w:tcPr>
            <w:tcW w:w="1353" w:type="dxa"/>
            <w:shd w:val="clear" w:color="auto" w:fill="8DB3E2" w:themeFill="text2" w:themeFillTint="66"/>
            <w:vAlign w:val="center"/>
          </w:tcPr>
          <w:p w:rsidR="000F05B1" w:rsidRDefault="0021391A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&amp; </w:t>
            </w:r>
          </w:p>
          <w:p w:rsidR="000F05B1" w:rsidRPr="009478AD" w:rsidRDefault="003C3F6C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 DAIKIN</w:t>
            </w:r>
            <w:r w:rsid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ONE**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FIT</w:t>
            </w:r>
          </w:p>
        </w:tc>
        <w:tc>
          <w:tcPr>
            <w:tcW w:w="2528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0F05B1" w:rsidRPr="009478AD" w:rsidRDefault="000F05B1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0F05B1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DM96VC, DC96VC, DM80VC, DD80VC, MBVC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0F05B1" w:rsidRPr="009478AD" w:rsidRDefault="000F05B1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Daikin ONE</w:t>
            </w:r>
          </w:p>
        </w:tc>
      </w:tr>
      <w:tr w:rsidR="006D7C5F" w:rsidRPr="009478AD" w:rsidTr="006D7C5F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$800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SKYAIR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RZR30TAVJU, 36, 42, 48; </w:t>
            </w:r>
          </w:p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RZQ30TAVJU, 36, 42, 48 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FTQ30TAVJUA/D, 36, 42, 48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52465F" w:rsidRDefault="006D7C5F" w:rsidP="00967FBB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79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$700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9332B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6D7C5F" w:rsidRPr="009478AD" w:rsidTr="006D7C5F">
        <w:trPr>
          <w:trHeight w:val="74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$600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18 SEER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DX18TC, DZ18TC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80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  <w:r w:rsidR="009332B7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 or Daikin ONE</w:t>
            </w:r>
          </w:p>
        </w:tc>
      </w:tr>
      <w:tr w:rsidR="006D7C5F" w:rsidRPr="009478AD" w:rsidTr="006D7C5F">
        <w:trPr>
          <w:trHeight w:val="71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2-STAGE SYSTEM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DX16TC, DZ16TC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DM96VE, DC96VE, DM96VC, DC96VC, DM96HE, DC96HE, DD80VC, DM80VC, DC80VC, DM80HE, DV-PVC, DV-PTC, DV-PEC, MBVC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9478AD" w:rsidTr="00472CE7">
        <w:trPr>
          <w:trHeight w:val="476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DC97MC, DM96MC, DC96MC, MVBC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6D7C5F" w:rsidRPr="009478AD" w:rsidTr="006D7C5F">
        <w:trPr>
          <w:trHeight w:val="44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SYSTEM SS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DM96VE, DM96HE, DC96HE,                   DM96VC, DC96VC, DV-PTC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ANY DAIKIN CONTROL</w:t>
            </w:r>
          </w:p>
        </w:tc>
      </w:tr>
      <w:tr w:rsidR="006D7C5F" w:rsidRPr="009478AD" w:rsidTr="00472CE7">
        <w:trPr>
          <w:trHeight w:val="35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SS OUTDOOR ONLY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DX16SA, DZ16SA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9478AD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EB4189" w:rsidTr="00317991">
        <w:trPr>
          <w:trHeight w:val="314"/>
          <w:jc w:val="center"/>
        </w:trPr>
        <w:tc>
          <w:tcPr>
            <w:tcW w:w="11039" w:type="dxa"/>
            <w:gridSpan w:val="8"/>
            <w:shd w:val="clear" w:color="auto" w:fill="808080" w:themeFill="background1" w:themeFillShade="80"/>
            <w:vAlign w:val="center"/>
          </w:tcPr>
          <w:p w:rsidR="006D7C5F" w:rsidRPr="00317991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</w:pP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SYSTEM MUST INCLUDE BOTH AN ELIGIBLE OUTDOOR UNIT 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  <w:u w:val="single"/>
              </w:rPr>
              <w:t>AND</w:t>
            </w:r>
            <w:r w:rsidRPr="00317991">
              <w:rPr>
                <w:rFonts w:ascii="Century Gothic" w:eastAsia="Times New Roman" w:hAnsi="Century Gothic" w:cs="Century Gothic"/>
                <w:b/>
                <w:bCs/>
                <w:color w:val="FFFFFF" w:themeColor="background1"/>
                <w:kern w:val="28"/>
                <w:sz w:val="14"/>
                <w:szCs w:val="14"/>
              </w:rPr>
              <w:t xml:space="preserve"> AN ELIGIBLE INDOOR UNIT TO QUALIFY FOR A SYSTEM REBATE</w:t>
            </w:r>
          </w:p>
        </w:tc>
      </w:tr>
      <w:tr w:rsidR="006D7C5F" w:rsidRPr="00EB4189" w:rsidTr="0021391A">
        <w:trPr>
          <w:trHeight w:val="100"/>
          <w:jc w:val="center"/>
        </w:trPr>
        <w:tc>
          <w:tcPr>
            <w:tcW w:w="1362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NAME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OUTDOOR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INDOOR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</w:tr>
      <w:tr w:rsidR="006D7C5F" w:rsidRPr="00EB4189" w:rsidTr="0021391A">
        <w:trPr>
          <w:trHeight w:val="287"/>
          <w:jc w:val="center"/>
        </w:trPr>
        <w:tc>
          <w:tcPr>
            <w:tcW w:w="1362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DAIKIN FIT – OUTDOOR ONLY</w:t>
            </w:r>
          </w:p>
        </w:tc>
        <w:tc>
          <w:tcPr>
            <w:tcW w:w="2519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DX17VSS</w:t>
            </w:r>
          </w:p>
        </w:tc>
        <w:tc>
          <w:tcPr>
            <w:tcW w:w="3413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</w:tr>
      <w:tr w:rsidR="006D7C5F" w:rsidRPr="00EB4189" w:rsidTr="00C80CB1">
        <w:trPr>
          <w:trHeight w:val="242"/>
          <w:jc w:val="center"/>
        </w:trPr>
        <w:tc>
          <w:tcPr>
            <w:tcW w:w="9723" w:type="dxa"/>
            <w:gridSpan w:val="7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color w:val="000000" w:themeColor="text1"/>
                <w:kern w:val="28"/>
                <w:sz w:val="14"/>
                <w:szCs w:val="14"/>
              </w:rPr>
              <w:t>FURNACE ONLY</w:t>
            </w:r>
          </w:p>
        </w:tc>
        <w:tc>
          <w:tcPr>
            <w:tcW w:w="1316" w:type="dxa"/>
            <w:vMerge w:val="restart"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6D7C5F">
        <w:trPr>
          <w:trHeight w:val="197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INDOOR</w:t>
            </w:r>
          </w:p>
        </w:tc>
        <w:tc>
          <w:tcPr>
            <w:tcW w:w="3413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CONTROL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CTK01, CTK02, CTK03, CTK04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0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$250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Modulating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DM97MC, DC97MC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429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VS 96% Furnace Only**</w:t>
            </w:r>
          </w:p>
        </w:tc>
        <w:tc>
          <w:tcPr>
            <w:tcW w:w="2528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DM96VC, DC96VC</w:t>
            </w:r>
          </w:p>
        </w:tc>
        <w:tc>
          <w:tcPr>
            <w:tcW w:w="3413" w:type="dxa"/>
            <w:gridSpan w:val="2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N/A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F1031E">
        <w:trPr>
          <w:trHeight w:val="260"/>
          <w:jc w:val="center"/>
        </w:trPr>
        <w:tc>
          <w:tcPr>
            <w:tcW w:w="9723" w:type="dxa"/>
            <w:gridSpan w:val="7"/>
            <w:shd w:val="clear" w:color="auto" w:fill="auto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**FURNACE ONLY REBATES CANNOT BE COMBINED WITH SYSTEM REBATES</w:t>
            </w:r>
          </w:p>
        </w:tc>
        <w:tc>
          <w:tcPr>
            <w:tcW w:w="1316" w:type="dxa"/>
            <w:vMerge/>
            <w:shd w:val="clear" w:color="auto" w:fill="808080" w:themeFill="background1" w:themeFillShade="80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</w:p>
        </w:tc>
      </w:tr>
      <w:tr w:rsidR="006D7C5F" w:rsidRPr="00EB4189" w:rsidTr="006D7C5F">
        <w:trPr>
          <w:trHeight w:val="170"/>
          <w:jc w:val="center"/>
        </w:trPr>
        <w:tc>
          <w:tcPr>
            <w:tcW w:w="6310" w:type="dxa"/>
            <w:gridSpan w:val="5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UNITS ONLY</w:t>
            </w:r>
          </w:p>
        </w:tc>
        <w:tc>
          <w:tcPr>
            <w:tcW w:w="4729" w:type="dxa"/>
            <w:gridSpan w:val="3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IAQ SYSTEMS</w:t>
            </w:r>
          </w:p>
        </w:tc>
      </w:tr>
      <w:tr w:rsidR="006D7C5F" w:rsidRPr="00EB4189" w:rsidTr="00F1031E">
        <w:trPr>
          <w:trHeight w:val="26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PACKAGED UNIT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REBATE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NAME</w:t>
            </w: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16 SEER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DP16GM, DP16HH, DP16HM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5 Stage Air Treatment System (AMHP-250-UPD)</w:t>
            </w:r>
          </w:p>
        </w:tc>
      </w:tr>
      <w:tr w:rsidR="006D7C5F" w:rsidRPr="00EB4189" w:rsidTr="00F1031E">
        <w:trPr>
          <w:trHeight w:val="359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$400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 xml:space="preserve">15 SEER Packaged </w:t>
            </w:r>
          </w:p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(while supplies last)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DP15CH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$100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In-Duct Air Purifier (UA4000DV)</w:t>
            </w:r>
          </w:p>
        </w:tc>
      </w:tr>
      <w:tr w:rsidR="006D7C5F" w:rsidRPr="00EB4189" w:rsidTr="00F1031E">
        <w:trPr>
          <w:trHeight w:val="251"/>
          <w:jc w:val="center"/>
        </w:trPr>
        <w:tc>
          <w:tcPr>
            <w:tcW w:w="1353" w:type="dxa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$300</w:t>
            </w:r>
          </w:p>
        </w:tc>
        <w:tc>
          <w:tcPr>
            <w:tcW w:w="2429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Dual Fuel Packaged</w:t>
            </w:r>
          </w:p>
        </w:tc>
        <w:tc>
          <w:tcPr>
            <w:tcW w:w="2528" w:type="dxa"/>
            <w:gridSpan w:val="2"/>
            <w:shd w:val="clear" w:color="auto" w:fill="BFBFBF" w:themeFill="background1" w:themeFillShade="BF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DP14DM</w:t>
            </w:r>
          </w:p>
        </w:tc>
        <w:tc>
          <w:tcPr>
            <w:tcW w:w="2364" w:type="dxa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$50</w:t>
            </w:r>
          </w:p>
        </w:tc>
        <w:tc>
          <w:tcPr>
            <w:tcW w:w="2365" w:type="dxa"/>
            <w:gridSpan w:val="2"/>
            <w:shd w:val="clear" w:color="auto" w:fill="8DB3E2" w:themeFill="text2" w:themeFillTint="66"/>
            <w:vAlign w:val="center"/>
          </w:tcPr>
          <w:p w:rsidR="006D7C5F" w:rsidRPr="009478AD" w:rsidRDefault="006D7C5F" w:rsidP="00376633">
            <w:pPr>
              <w:spacing w:after="0" w:line="240" w:lineRule="auto"/>
              <w:jc w:val="center"/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</w:pPr>
            <w:r w:rsidRPr="009478AD">
              <w:rPr>
                <w:rFonts w:ascii="Century Gothic" w:eastAsia="Times New Roman" w:hAnsi="Century Gothic" w:cs="Century Gothic"/>
                <w:b/>
                <w:bCs/>
                <w:kern w:val="28"/>
                <w:sz w:val="14"/>
                <w:szCs w:val="14"/>
              </w:rPr>
              <w:t>UC36DL16-DV (Furnaces) or UC36D16-24B (Air Handlers)</w:t>
            </w:r>
          </w:p>
        </w:tc>
      </w:tr>
    </w:tbl>
    <w:p w:rsidR="0052797C" w:rsidRPr="006D7C5F" w:rsidRDefault="0052797C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4"/>
          <w:szCs w:val="4"/>
        </w:rPr>
      </w:pPr>
    </w:p>
    <w:p w:rsidR="00EC4B82" w:rsidRDefault="007F0863" w:rsidP="00EC4B82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 w:rsidRPr="00650209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*For VRV Life, rebates for Qualifying Indoor are up to 4 additional per 1 Outdoor unit purchased.</w:t>
      </w:r>
    </w:p>
    <w:p w:rsidR="000F05B1" w:rsidRPr="00650209" w:rsidRDefault="000F05B1" w:rsidP="009D27D0">
      <w:pPr>
        <w:spacing w:after="0" w:line="240" w:lineRule="auto"/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</w:pPr>
      <w:r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**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COD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Branches s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hould flag the FREE Daikin ONE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as “No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Charge” in </w:t>
      </w:r>
      <w:proofErr w:type="spellStart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Mincron</w:t>
      </w:r>
      <w:proofErr w:type="spellEnd"/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 and use PC1065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;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Independ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ent Distributors 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will claim the rebate by reporting qualifying sales of Daiki</w:t>
      </w:r>
      <w:r w:rsidR="00472CE7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n </w:t>
      </w:r>
      <w:r w:rsidR="005260F3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equipment using PC1065</w:t>
      </w:r>
      <w:r w:rsidR="009D27D0" w:rsidRP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 xml:space="preserve">, which will be paid as part of the monthly Rebates Automation statement. Distributors only need to report the equipment </w:t>
      </w:r>
      <w:r w:rsidR="009D27D0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sold with t</w:t>
      </w:r>
      <w:r w:rsidR="00C206EA">
        <w:rPr>
          <w:rFonts w:ascii="Century Gothic" w:eastAsia="Times New Roman" w:hAnsi="Century Gothic" w:cs="Century Gothic"/>
          <w:b/>
          <w:bCs/>
          <w:i/>
          <w:kern w:val="28"/>
          <w:sz w:val="14"/>
          <w:szCs w:val="14"/>
        </w:rPr>
        <w:t>he FREE Daikin ONE.</w:t>
      </w:r>
    </w:p>
    <w:sectPr w:rsidR="000F05B1" w:rsidRPr="00650209" w:rsidSect="006D7C5F">
      <w:headerReference w:type="default" r:id="rId11"/>
      <w:pgSz w:w="12240" w:h="15840" w:code="1"/>
      <w:pgMar w:top="1350" w:right="720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B0F" w:rsidRDefault="00B00B0F" w:rsidP="009A1DD2">
      <w:pPr>
        <w:spacing w:after="0" w:line="240" w:lineRule="auto"/>
      </w:pPr>
      <w:r>
        <w:separator/>
      </w:r>
    </w:p>
  </w:endnote>
  <w:end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B0F" w:rsidRDefault="00B00B0F" w:rsidP="009A1DD2">
      <w:pPr>
        <w:spacing w:after="0" w:line="240" w:lineRule="auto"/>
      </w:pPr>
      <w:r>
        <w:separator/>
      </w:r>
    </w:p>
  </w:footnote>
  <w:footnote w:type="continuationSeparator" w:id="0">
    <w:p w:rsidR="00B00B0F" w:rsidRDefault="00B00B0F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DD2" w:rsidRPr="007F76CD" w:rsidRDefault="00C03665">
    <w:pPr>
      <w:pStyle w:val="Header"/>
      <w:rPr>
        <w:b/>
        <w:i/>
        <w:sz w:val="24"/>
        <w:szCs w:val="24"/>
      </w:rPr>
    </w:pPr>
    <w:r>
      <w:rPr>
        <w:noProof/>
      </w:rPr>
      <w:drawing>
        <wp:inline distT="0" distB="0" distL="0" distR="0" wp14:anchorId="136AD9AB" wp14:editId="052D2574">
          <wp:extent cx="1428750" cy="400050"/>
          <wp:effectExtent l="0" t="0" r="0" b="0"/>
          <wp:docPr id="462" name="Picture 462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21391A">
      <w:rPr>
        <w:b/>
        <w:i/>
      </w:rPr>
      <w:t>July</w:t>
    </w:r>
    <w:r w:rsidR="004E0043">
      <w:rPr>
        <w:b/>
        <w:i/>
      </w:rPr>
      <w:t xml:space="preserve"> 1, 2019</w:t>
    </w:r>
    <w:r w:rsidR="000C649E">
      <w:rPr>
        <w:b/>
        <w:i/>
      </w:rPr>
      <w:t xml:space="preserve"> </w:t>
    </w:r>
    <w:r w:rsidR="000C649E" w:rsidRPr="007F76CD">
      <w:rPr>
        <w:b/>
        <w:i/>
      </w:rPr>
      <w:t>–</w:t>
    </w:r>
    <w:r w:rsidR="00B4136F">
      <w:rPr>
        <w:b/>
        <w:i/>
      </w:rPr>
      <w:t xml:space="preserve"> Canada</w:t>
    </w:r>
    <w:r w:rsidR="007F76CD" w:rsidRPr="007F76CD">
      <w:rPr>
        <w:b/>
        <w:i/>
      </w:rPr>
      <w:t xml:space="preserve"> </w:t>
    </w:r>
    <w:r w:rsidR="00F14AF9">
      <w:rPr>
        <w:b/>
        <w:i/>
      </w:rPr>
      <w:t>Only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2"/>
  </w:num>
  <w:num w:numId="4">
    <w:abstractNumId w:val="6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>
    <w:abstractNumId w:val="1"/>
  </w:num>
  <w:num w:numId="9">
    <w:abstractNumId w:val="8"/>
  </w:num>
  <w:num w:numId="10">
    <w:abstractNumId w:val="3"/>
  </w:num>
  <w:num w:numId="11">
    <w:abstractNumId w:val="1"/>
  </w:num>
  <w:num w:numId="12">
    <w:abstractNumId w:val="11"/>
  </w:num>
  <w:num w:numId="13">
    <w:abstractNumId w:val="2"/>
  </w:num>
  <w:num w:numId="14">
    <w:abstractNumId w:val="7"/>
  </w:num>
  <w:num w:numId="15">
    <w:abstractNumId w:val="4"/>
  </w:num>
  <w:num w:numId="16">
    <w:abstractNumId w:val="9"/>
  </w:num>
  <w:num w:numId="17">
    <w:abstractNumId w:val="13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70181"/>
    <w:rsid w:val="00091D21"/>
    <w:rsid w:val="00094869"/>
    <w:rsid w:val="000A4E3A"/>
    <w:rsid w:val="000A605D"/>
    <w:rsid w:val="000B02D4"/>
    <w:rsid w:val="000B0A5B"/>
    <w:rsid w:val="000C542E"/>
    <w:rsid w:val="000C649E"/>
    <w:rsid w:val="000E76E1"/>
    <w:rsid w:val="000E7AD8"/>
    <w:rsid w:val="000F05B1"/>
    <w:rsid w:val="000F1417"/>
    <w:rsid w:val="000F2A89"/>
    <w:rsid w:val="0010059E"/>
    <w:rsid w:val="00100F59"/>
    <w:rsid w:val="00111038"/>
    <w:rsid w:val="001112CD"/>
    <w:rsid w:val="00112246"/>
    <w:rsid w:val="00114A59"/>
    <w:rsid w:val="00124390"/>
    <w:rsid w:val="00126EA7"/>
    <w:rsid w:val="001342E0"/>
    <w:rsid w:val="0016442A"/>
    <w:rsid w:val="0017644A"/>
    <w:rsid w:val="00177626"/>
    <w:rsid w:val="00182C7A"/>
    <w:rsid w:val="0018475A"/>
    <w:rsid w:val="00196834"/>
    <w:rsid w:val="00197D91"/>
    <w:rsid w:val="001A1D67"/>
    <w:rsid w:val="001C5684"/>
    <w:rsid w:val="001D384C"/>
    <w:rsid w:val="001D4995"/>
    <w:rsid w:val="001D601E"/>
    <w:rsid w:val="001D6136"/>
    <w:rsid w:val="001F6D6C"/>
    <w:rsid w:val="0021391A"/>
    <w:rsid w:val="002142F2"/>
    <w:rsid w:val="002144DE"/>
    <w:rsid w:val="00231E9F"/>
    <w:rsid w:val="00235A9B"/>
    <w:rsid w:val="002363EB"/>
    <w:rsid w:val="002628AE"/>
    <w:rsid w:val="002665F4"/>
    <w:rsid w:val="00270804"/>
    <w:rsid w:val="00272739"/>
    <w:rsid w:val="00292BDB"/>
    <w:rsid w:val="0029767D"/>
    <w:rsid w:val="002A16B2"/>
    <w:rsid w:val="002A7C43"/>
    <w:rsid w:val="002B5360"/>
    <w:rsid w:val="002C5C0E"/>
    <w:rsid w:val="002D3CA7"/>
    <w:rsid w:val="002D5F9E"/>
    <w:rsid w:val="002D7995"/>
    <w:rsid w:val="002E27FB"/>
    <w:rsid w:val="002E7713"/>
    <w:rsid w:val="002F07C4"/>
    <w:rsid w:val="002F177D"/>
    <w:rsid w:val="002F5A44"/>
    <w:rsid w:val="00304518"/>
    <w:rsid w:val="00311008"/>
    <w:rsid w:val="00313FF5"/>
    <w:rsid w:val="00315D97"/>
    <w:rsid w:val="003167A6"/>
    <w:rsid w:val="00317991"/>
    <w:rsid w:val="00324373"/>
    <w:rsid w:val="003272C1"/>
    <w:rsid w:val="00327C22"/>
    <w:rsid w:val="003370FE"/>
    <w:rsid w:val="0034414C"/>
    <w:rsid w:val="0034701B"/>
    <w:rsid w:val="003514B4"/>
    <w:rsid w:val="00354312"/>
    <w:rsid w:val="0036417B"/>
    <w:rsid w:val="00365D7F"/>
    <w:rsid w:val="0036728C"/>
    <w:rsid w:val="00393BB5"/>
    <w:rsid w:val="003A16E9"/>
    <w:rsid w:val="003A7680"/>
    <w:rsid w:val="003B05BE"/>
    <w:rsid w:val="003B4F65"/>
    <w:rsid w:val="003B5E6B"/>
    <w:rsid w:val="003C2AC4"/>
    <w:rsid w:val="003C3F6C"/>
    <w:rsid w:val="003C55CA"/>
    <w:rsid w:val="003E2C9E"/>
    <w:rsid w:val="003E345B"/>
    <w:rsid w:val="003E351D"/>
    <w:rsid w:val="003E6445"/>
    <w:rsid w:val="0040218E"/>
    <w:rsid w:val="00404E03"/>
    <w:rsid w:val="00424160"/>
    <w:rsid w:val="00427187"/>
    <w:rsid w:val="004308E5"/>
    <w:rsid w:val="00430B5E"/>
    <w:rsid w:val="00434F79"/>
    <w:rsid w:val="0044118C"/>
    <w:rsid w:val="00447C81"/>
    <w:rsid w:val="00450116"/>
    <w:rsid w:val="0046534B"/>
    <w:rsid w:val="00466146"/>
    <w:rsid w:val="00472CE7"/>
    <w:rsid w:val="00472EE9"/>
    <w:rsid w:val="00481FBD"/>
    <w:rsid w:val="004855DC"/>
    <w:rsid w:val="00494A86"/>
    <w:rsid w:val="00497636"/>
    <w:rsid w:val="004A0A1D"/>
    <w:rsid w:val="004A311C"/>
    <w:rsid w:val="004B53AA"/>
    <w:rsid w:val="004C57A2"/>
    <w:rsid w:val="004C729D"/>
    <w:rsid w:val="004D112C"/>
    <w:rsid w:val="004D5DFB"/>
    <w:rsid w:val="004E0043"/>
    <w:rsid w:val="004F5A90"/>
    <w:rsid w:val="004F7822"/>
    <w:rsid w:val="00501382"/>
    <w:rsid w:val="0051179C"/>
    <w:rsid w:val="0052019A"/>
    <w:rsid w:val="005260F3"/>
    <w:rsid w:val="0052744D"/>
    <w:rsid w:val="0052797C"/>
    <w:rsid w:val="00532110"/>
    <w:rsid w:val="005432FB"/>
    <w:rsid w:val="00555691"/>
    <w:rsid w:val="0056477A"/>
    <w:rsid w:val="005651BC"/>
    <w:rsid w:val="00566FE6"/>
    <w:rsid w:val="00580D01"/>
    <w:rsid w:val="00590BE8"/>
    <w:rsid w:val="00594A4A"/>
    <w:rsid w:val="005B0C75"/>
    <w:rsid w:val="005B1EF0"/>
    <w:rsid w:val="005B712C"/>
    <w:rsid w:val="005B72E9"/>
    <w:rsid w:val="005C0F73"/>
    <w:rsid w:val="005C1A36"/>
    <w:rsid w:val="005D1A72"/>
    <w:rsid w:val="005F2773"/>
    <w:rsid w:val="005F5117"/>
    <w:rsid w:val="00606307"/>
    <w:rsid w:val="00615E47"/>
    <w:rsid w:val="00616AD8"/>
    <w:rsid w:val="00617695"/>
    <w:rsid w:val="00620914"/>
    <w:rsid w:val="00636D65"/>
    <w:rsid w:val="00640405"/>
    <w:rsid w:val="00643BBB"/>
    <w:rsid w:val="00646612"/>
    <w:rsid w:val="00647A7C"/>
    <w:rsid w:val="00650209"/>
    <w:rsid w:val="00650E0C"/>
    <w:rsid w:val="0065549A"/>
    <w:rsid w:val="00657098"/>
    <w:rsid w:val="00662AB1"/>
    <w:rsid w:val="00675177"/>
    <w:rsid w:val="00682BFA"/>
    <w:rsid w:val="00690BE8"/>
    <w:rsid w:val="00693C18"/>
    <w:rsid w:val="0069767F"/>
    <w:rsid w:val="006A0885"/>
    <w:rsid w:val="006A4278"/>
    <w:rsid w:val="006A4605"/>
    <w:rsid w:val="006B2546"/>
    <w:rsid w:val="006B3D6D"/>
    <w:rsid w:val="006B7F5C"/>
    <w:rsid w:val="006C3219"/>
    <w:rsid w:val="006C3B95"/>
    <w:rsid w:val="006C4999"/>
    <w:rsid w:val="006C5C5B"/>
    <w:rsid w:val="006D0709"/>
    <w:rsid w:val="006D2AC9"/>
    <w:rsid w:val="006D7C5F"/>
    <w:rsid w:val="006F5307"/>
    <w:rsid w:val="006F5990"/>
    <w:rsid w:val="0070404A"/>
    <w:rsid w:val="0071515D"/>
    <w:rsid w:val="00716477"/>
    <w:rsid w:val="00717011"/>
    <w:rsid w:val="007208CE"/>
    <w:rsid w:val="00722530"/>
    <w:rsid w:val="007249C5"/>
    <w:rsid w:val="00742B4C"/>
    <w:rsid w:val="007439C6"/>
    <w:rsid w:val="007443AB"/>
    <w:rsid w:val="00764F05"/>
    <w:rsid w:val="00772F49"/>
    <w:rsid w:val="00772F4F"/>
    <w:rsid w:val="00781348"/>
    <w:rsid w:val="00782424"/>
    <w:rsid w:val="0078641C"/>
    <w:rsid w:val="00793A36"/>
    <w:rsid w:val="00795323"/>
    <w:rsid w:val="00795AAC"/>
    <w:rsid w:val="007A62EF"/>
    <w:rsid w:val="007D1141"/>
    <w:rsid w:val="007D3BA0"/>
    <w:rsid w:val="007D46CB"/>
    <w:rsid w:val="007E0B2C"/>
    <w:rsid w:val="007F0863"/>
    <w:rsid w:val="007F208D"/>
    <w:rsid w:val="007F3742"/>
    <w:rsid w:val="007F6B56"/>
    <w:rsid w:val="007F76CD"/>
    <w:rsid w:val="00805838"/>
    <w:rsid w:val="008059EB"/>
    <w:rsid w:val="00805AA4"/>
    <w:rsid w:val="00810551"/>
    <w:rsid w:val="00813B76"/>
    <w:rsid w:val="008157DD"/>
    <w:rsid w:val="00823E2F"/>
    <w:rsid w:val="008246D4"/>
    <w:rsid w:val="008509E6"/>
    <w:rsid w:val="00850EB8"/>
    <w:rsid w:val="0085102E"/>
    <w:rsid w:val="00854EB8"/>
    <w:rsid w:val="008644EE"/>
    <w:rsid w:val="00882A91"/>
    <w:rsid w:val="00882E51"/>
    <w:rsid w:val="0088579A"/>
    <w:rsid w:val="00896B04"/>
    <w:rsid w:val="008D32E3"/>
    <w:rsid w:val="008D44B5"/>
    <w:rsid w:val="008D4DE6"/>
    <w:rsid w:val="008D6CF7"/>
    <w:rsid w:val="008D7C59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332B7"/>
    <w:rsid w:val="009478AD"/>
    <w:rsid w:val="00953DB9"/>
    <w:rsid w:val="009540B7"/>
    <w:rsid w:val="00954A0D"/>
    <w:rsid w:val="009574C1"/>
    <w:rsid w:val="00963FB2"/>
    <w:rsid w:val="009653AA"/>
    <w:rsid w:val="00970BCF"/>
    <w:rsid w:val="00982637"/>
    <w:rsid w:val="00984634"/>
    <w:rsid w:val="009908AB"/>
    <w:rsid w:val="00996599"/>
    <w:rsid w:val="009A1CB7"/>
    <w:rsid w:val="009A1DD2"/>
    <w:rsid w:val="009A3D94"/>
    <w:rsid w:val="009A607F"/>
    <w:rsid w:val="009B0C9E"/>
    <w:rsid w:val="009B7B0D"/>
    <w:rsid w:val="009C3FAE"/>
    <w:rsid w:val="009C40BB"/>
    <w:rsid w:val="009C5B01"/>
    <w:rsid w:val="009D27D0"/>
    <w:rsid w:val="009D430A"/>
    <w:rsid w:val="009E34F4"/>
    <w:rsid w:val="009E4215"/>
    <w:rsid w:val="009E65DF"/>
    <w:rsid w:val="009F1160"/>
    <w:rsid w:val="009F6DFD"/>
    <w:rsid w:val="00A05516"/>
    <w:rsid w:val="00A23F5C"/>
    <w:rsid w:val="00A353D9"/>
    <w:rsid w:val="00A450ED"/>
    <w:rsid w:val="00A700EA"/>
    <w:rsid w:val="00A71FD8"/>
    <w:rsid w:val="00A85C2E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36C3B"/>
    <w:rsid w:val="00B4136F"/>
    <w:rsid w:val="00B415DF"/>
    <w:rsid w:val="00B4325A"/>
    <w:rsid w:val="00B4467A"/>
    <w:rsid w:val="00B504CB"/>
    <w:rsid w:val="00B52979"/>
    <w:rsid w:val="00B54147"/>
    <w:rsid w:val="00B55831"/>
    <w:rsid w:val="00B55A46"/>
    <w:rsid w:val="00B652AE"/>
    <w:rsid w:val="00B74048"/>
    <w:rsid w:val="00B91B6E"/>
    <w:rsid w:val="00B97A59"/>
    <w:rsid w:val="00BC51DA"/>
    <w:rsid w:val="00BE10C0"/>
    <w:rsid w:val="00BE7B96"/>
    <w:rsid w:val="00C00D7D"/>
    <w:rsid w:val="00C02E68"/>
    <w:rsid w:val="00C03665"/>
    <w:rsid w:val="00C14437"/>
    <w:rsid w:val="00C155C8"/>
    <w:rsid w:val="00C206EA"/>
    <w:rsid w:val="00C30C1A"/>
    <w:rsid w:val="00C31460"/>
    <w:rsid w:val="00C36ACE"/>
    <w:rsid w:val="00C779FF"/>
    <w:rsid w:val="00C80CB1"/>
    <w:rsid w:val="00C83598"/>
    <w:rsid w:val="00C864B7"/>
    <w:rsid w:val="00C971DD"/>
    <w:rsid w:val="00CA1DA6"/>
    <w:rsid w:val="00CA2FFD"/>
    <w:rsid w:val="00CA3044"/>
    <w:rsid w:val="00CA7C99"/>
    <w:rsid w:val="00CB1EDC"/>
    <w:rsid w:val="00CB42A4"/>
    <w:rsid w:val="00CC45E5"/>
    <w:rsid w:val="00CC57FE"/>
    <w:rsid w:val="00CD37AA"/>
    <w:rsid w:val="00CE2591"/>
    <w:rsid w:val="00CE61C4"/>
    <w:rsid w:val="00CE6942"/>
    <w:rsid w:val="00CF5F50"/>
    <w:rsid w:val="00CF644B"/>
    <w:rsid w:val="00CF6DE8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F2237"/>
    <w:rsid w:val="00DF4E0B"/>
    <w:rsid w:val="00E067D6"/>
    <w:rsid w:val="00E25062"/>
    <w:rsid w:val="00E3513C"/>
    <w:rsid w:val="00E36B8C"/>
    <w:rsid w:val="00E40E8A"/>
    <w:rsid w:val="00E41D3E"/>
    <w:rsid w:val="00E43AAD"/>
    <w:rsid w:val="00E52409"/>
    <w:rsid w:val="00E52581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4189"/>
    <w:rsid w:val="00EB6983"/>
    <w:rsid w:val="00EC3E20"/>
    <w:rsid w:val="00EC4B82"/>
    <w:rsid w:val="00EC7B34"/>
    <w:rsid w:val="00ED7925"/>
    <w:rsid w:val="00EE1A09"/>
    <w:rsid w:val="00EF3B4C"/>
    <w:rsid w:val="00F05884"/>
    <w:rsid w:val="00F07675"/>
    <w:rsid w:val="00F1031E"/>
    <w:rsid w:val="00F107FE"/>
    <w:rsid w:val="00F1386E"/>
    <w:rsid w:val="00F13E69"/>
    <w:rsid w:val="00F14AF9"/>
    <w:rsid w:val="00F376BC"/>
    <w:rsid w:val="00F44227"/>
    <w:rsid w:val="00F445DC"/>
    <w:rsid w:val="00F44914"/>
    <w:rsid w:val="00F6446F"/>
    <w:rsid w:val="00F64EF7"/>
    <w:rsid w:val="00F70996"/>
    <w:rsid w:val="00F71E48"/>
    <w:rsid w:val="00F74512"/>
    <w:rsid w:val="00F93982"/>
    <w:rsid w:val="00F960A3"/>
    <w:rsid w:val="00FA1A47"/>
    <w:rsid w:val="00FB2C63"/>
    <w:rsid w:val="00FB6B4C"/>
    <w:rsid w:val="00FC4B67"/>
    <w:rsid w:val="00FD6BE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table" w:styleId="TableGrid">
    <w:name w:val="Table Grid"/>
    <w:basedOn w:val="TableNormal"/>
    <w:uiPriority w:val="59"/>
    <w:rsid w:val="00EB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alerRebates@egi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gia.org/daik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155A-9A3B-4988-929C-9198EC41C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1098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7345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Grigg, Jason K.</cp:lastModifiedBy>
  <cp:revision>7</cp:revision>
  <cp:lastPrinted>2016-07-05T21:24:00Z</cp:lastPrinted>
  <dcterms:created xsi:type="dcterms:W3CDTF">2019-05-29T19:33:00Z</dcterms:created>
  <dcterms:modified xsi:type="dcterms:W3CDTF">2019-05-30T17:11:00Z</dcterms:modified>
</cp:coreProperties>
</file>