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F24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Daikin </w:t>
      </w:r>
      <w:r w:rsidRPr="00600810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 w:rsidR="009F6081">
        <w:rPr>
          <w:rFonts w:ascii="Arial" w:eastAsia="Times New Roman" w:hAnsi="Arial" w:cs="Arial"/>
          <w:b/>
          <w:bCs/>
          <w:color w:val="333333"/>
          <w:sz w:val="20"/>
          <w:szCs w:val="20"/>
        </w:rPr>
        <w:t>2</w:t>
      </w:r>
      <w:r w:rsidR="00F240C8">
        <w:rPr>
          <w:rFonts w:ascii="Arial" w:eastAsia="Times New Roman" w:hAnsi="Arial" w:cs="Arial"/>
          <w:b/>
          <w:bCs/>
          <w:color w:val="333333"/>
          <w:sz w:val="20"/>
          <w:szCs w:val="20"/>
        </w:rPr>
        <w:t>1</w:t>
      </w:r>
      <w:r w:rsidR="009F6081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Consumer Instant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Program </w:t>
      </w:r>
    </w:p>
    <w:p w:rsidR="00090F24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2B627B" w:rsidRPr="00A479B5" w:rsidRDefault="002B627B" w:rsidP="002B627B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58414048"/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Can I submit Consumer Instant </w:t>
      </w:r>
      <w:r w:rsidR="0073737A"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claims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and Financing Buy Down claims under the same profile?</w:t>
      </w:r>
    </w:p>
    <w:p w:rsidR="002B627B" w:rsidRPr="00090F24" w:rsidRDefault="002B627B" w:rsidP="002B6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Yes - a dealer can submit claims for </w:t>
      </w:r>
      <w:r w:rsidR="003B3764">
        <w:rPr>
          <w:rFonts w:ascii="Arial" w:eastAsia="Times New Roman" w:hAnsi="Arial" w:cs="Arial"/>
          <w:color w:val="666666"/>
          <w:sz w:val="18"/>
          <w:szCs w:val="18"/>
        </w:rPr>
        <w:t>all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 under the same profile</w:t>
      </w:r>
      <w:r w:rsidRPr="00090F24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request access to a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ny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>Program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by selecting the 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“Change Profile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tab and scrolling down to the “Programs” section. </w:t>
      </w:r>
    </w:p>
    <w:p w:rsidR="002B627B" w:rsidRDefault="002B627B" w:rsidP="002B6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</w:t>
      </w:r>
      <w:r>
        <w:rPr>
          <w:rFonts w:ascii="Arial" w:eastAsia="Times New Roman" w:hAnsi="Arial" w:cs="Arial"/>
          <w:color w:val="666666"/>
          <w:sz w:val="18"/>
          <w:szCs w:val="18"/>
        </w:rPr>
        <w:t>multiple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programs. In other words, a dealer can only claim either a Consumer Instant </w:t>
      </w:r>
      <w:r w:rsidR="0073737A">
        <w:rPr>
          <w:rFonts w:ascii="Arial" w:eastAsia="Times New Roman" w:hAnsi="Arial" w:cs="Arial"/>
          <w:color w:val="666666"/>
          <w:sz w:val="18"/>
          <w:szCs w:val="18"/>
        </w:rPr>
        <w:t>claim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or a Financing Buy Down</w:t>
      </w:r>
      <w:r w:rsidR="0073737A">
        <w:rPr>
          <w:rFonts w:ascii="Arial" w:eastAsia="Times New Roman" w:hAnsi="Arial" w:cs="Arial"/>
          <w:color w:val="666666"/>
          <w:sz w:val="18"/>
          <w:szCs w:val="18"/>
        </w:rPr>
        <w:t xml:space="preserve"> claim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for each sale, not both.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B152C1" w:rsidRPr="00FA3F5D" w:rsidRDefault="00B152C1" w:rsidP="00B152C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B466EB" w:rsidRPr="00A17E08" w:rsidRDefault="00B466EB" w:rsidP="00B466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Only Daikin Comfort Pro Dealers </w:t>
      </w:r>
      <w:bookmarkStart w:id="1" w:name="_GoBack"/>
      <w:bookmarkEnd w:id="1"/>
      <w:r>
        <w:rPr>
          <w:rFonts w:ascii="Arial" w:eastAsia="Times New Roman" w:hAnsi="Arial" w:cs="Arial"/>
          <w:color w:val="666666"/>
          <w:sz w:val="18"/>
          <w:szCs w:val="18"/>
        </w:rPr>
        <w:t xml:space="preserve">qualify. </w:t>
      </w:r>
    </w:p>
    <w:p w:rsidR="00B152C1" w:rsidRDefault="00B152C1" w:rsidP="00B152C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</w:t>
      </w:r>
      <w:r>
        <w:rPr>
          <w:rFonts w:ascii="Arial" w:eastAsia="Times New Roman" w:hAnsi="Arial" w:cs="Arial"/>
          <w:color w:val="666666"/>
          <w:sz w:val="18"/>
          <w:szCs w:val="18"/>
        </w:rPr>
        <w:t>within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 xml:space="preserve"> the program</w:t>
      </w:r>
      <w:r>
        <w:rPr>
          <w:rFonts w:ascii="Arial" w:eastAsia="Times New Roman" w:hAnsi="Arial" w:cs="Arial"/>
          <w:color w:val="666666"/>
          <w:sz w:val="18"/>
          <w:szCs w:val="18"/>
        </w:rPr>
        <w:t>’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>s effective dates.</w:t>
      </w:r>
    </w:p>
    <w:p w:rsidR="00B152C1" w:rsidRDefault="00B152C1" w:rsidP="00B152C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Submit a claim online through the Claim’s portal.</w:t>
      </w:r>
    </w:p>
    <w:p w:rsidR="00090F24" w:rsidRPr="00090F24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2" w:name="_Hlk58415380"/>
      <w:bookmarkEnd w:id="0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Once enrolled, how do I submit a claim?</w:t>
      </w:r>
    </w:p>
    <w:p w:rsidR="00A620B9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3" w:name="_Hlk27490321"/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</w:t>
      </w:r>
      <w:r w:rsidR="0073737A">
        <w:rPr>
          <w:rFonts w:ascii="Arial" w:eastAsia="Times New Roman" w:hAnsi="Arial" w:cs="Arial"/>
          <w:color w:val="666666"/>
          <w:sz w:val="18"/>
          <w:szCs w:val="18"/>
        </w:rPr>
        <w:t xml:space="preserve">claim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A620B9" w:rsidRDefault="00874103" w:rsidP="00A620B9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A620B9">
          <w:rPr>
            <w:rStyle w:val="Hyperlink"/>
          </w:rPr>
          <w:t>https://dkng.conservationrebates.com/dealer-portal/</w:t>
        </w:r>
      </w:hyperlink>
    </w:p>
    <w:p w:rsidR="00A620B9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A620B9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portal’s home page: Select a program from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A620B9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product registration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“Submit” button located </w:t>
      </w:r>
      <w:r w:rsidR="007C5307">
        <w:rPr>
          <w:rFonts w:ascii="Arial" w:eastAsia="Times New Roman" w:hAnsi="Arial" w:cs="Arial"/>
          <w:color w:val="666666"/>
          <w:sz w:val="18"/>
          <w:szCs w:val="18"/>
        </w:rPr>
        <w:t xml:space="preserve">to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bottom </w:t>
      </w:r>
      <w:r w:rsidR="007C5307">
        <w:rPr>
          <w:rFonts w:ascii="Arial" w:eastAsia="Times New Roman" w:hAnsi="Arial" w:cs="Arial"/>
          <w:color w:val="666666"/>
          <w:sz w:val="18"/>
          <w:szCs w:val="18"/>
        </w:rPr>
        <w:t>of the page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620B9" w:rsidRPr="00A47FD0" w:rsidRDefault="004D4CDE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Y</w:t>
      </w:r>
      <w:r w:rsidR="00A620B9"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ou can check the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claim </w:t>
      </w:r>
      <w:r w:rsidR="00A620B9"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status </w:t>
      </w:r>
      <w:r w:rsidR="00A620B9"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</w:t>
      </w:r>
      <w:r w:rsidR="00DD0F0E">
        <w:rPr>
          <w:rFonts w:ascii="Arial" w:eastAsia="Times New Roman" w:hAnsi="Arial" w:cs="Arial"/>
          <w:color w:val="666666"/>
          <w:sz w:val="18"/>
          <w:szCs w:val="18"/>
        </w:rPr>
        <w:t>claim’s</w:t>
      </w:r>
      <w:r w:rsidR="00A620B9">
        <w:rPr>
          <w:rFonts w:ascii="Arial" w:eastAsia="Times New Roman" w:hAnsi="Arial" w:cs="Arial"/>
          <w:color w:val="666666"/>
          <w:sz w:val="18"/>
          <w:szCs w:val="18"/>
        </w:rPr>
        <w:t xml:space="preserve"> portal or from the </w:t>
      </w:r>
      <w:r w:rsidR="00A620B9"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bookmarkEnd w:id="2"/>
    <w:bookmarkEnd w:id="3"/>
    <w:p w:rsidR="00A620B9" w:rsidRPr="00A52485" w:rsidRDefault="00A620B9" w:rsidP="00A620B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>
        <w:rPr>
          <w:rFonts w:ascii="Arial" w:eastAsia="Times New Roman" w:hAnsi="Arial" w:cs="Arial"/>
          <w:b/>
          <w:sz w:val="20"/>
          <w:szCs w:val="18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</w:t>
      </w:r>
      <w:r w:rsidR="00685199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Customers first and last name</w:t>
      </w:r>
      <w:r w:rsidR="00685199">
        <w:rPr>
          <w:rFonts w:ascii="Arial" w:eastAsia="Times New Roman" w:hAnsi="Arial" w:cs="Arial"/>
          <w:color w:val="666666"/>
          <w:sz w:val="18"/>
          <w:szCs w:val="18"/>
        </w:rPr>
        <w:t>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p w:rsidR="00A83F7A" w:rsidRDefault="00A83F7A" w:rsidP="00A83F7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Clearly show the Daikin Instant Rebate given to the homeowner with the correct dollar amount. </w:t>
      </w:r>
    </w:p>
    <w:p w:rsidR="00A620B9" w:rsidRPr="00083554" w:rsidRDefault="00A620B9" w:rsidP="00A620B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bookmarkStart w:id="4" w:name="_Hlk58417940"/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Your company </w:t>
      </w:r>
      <w:proofErr w:type="gramStart"/>
      <w:r w:rsidRPr="00A620B9">
        <w:rPr>
          <w:rFonts w:ascii="Arial" w:eastAsia="Times New Roman" w:hAnsi="Arial" w:cs="Arial"/>
          <w:color w:val="666666"/>
          <w:sz w:val="18"/>
          <w:szCs w:val="18"/>
        </w:rPr>
        <w:t>name</w:t>
      </w:r>
      <w:proofErr w:type="gramEnd"/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Customer</w:t>
      </w:r>
      <w:r w:rsidR="00090DF7">
        <w:rPr>
          <w:rFonts w:ascii="Arial" w:eastAsia="Times New Roman" w:hAnsi="Arial" w:cs="Arial"/>
          <w:color w:val="666666"/>
          <w:sz w:val="18"/>
          <w:szCs w:val="18"/>
        </w:rPr>
        <w:t>’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 first and last name. 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date. </w:t>
      </w:r>
    </w:p>
    <w:bookmarkEnd w:id="4"/>
    <w:p w:rsidR="00090F24" w:rsidRPr="0064740F" w:rsidRDefault="00090F24" w:rsidP="0064740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I’m a Daikin Comfort Pro in Canada – is the claim submission process any different?</w:t>
      </w:r>
      <w:r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</w:p>
    <w:p w:rsidR="00090F24" w:rsidRPr="0064740F" w:rsidRDefault="00090F24" w:rsidP="00090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64740F">
        <w:rPr>
          <w:rFonts w:ascii="Arial" w:eastAsia="Times New Roman" w:hAnsi="Arial" w:cs="Arial"/>
          <w:sz w:val="18"/>
          <w:szCs w:val="18"/>
        </w:rPr>
        <w:t xml:space="preserve">No, the </w:t>
      </w:r>
      <w:r w:rsidR="0078781B" w:rsidRPr="0064740F">
        <w:rPr>
          <w:rFonts w:ascii="Arial" w:eastAsia="Times New Roman" w:hAnsi="Arial" w:cs="Arial"/>
          <w:sz w:val="18"/>
          <w:szCs w:val="18"/>
        </w:rPr>
        <w:t xml:space="preserve">claim submittal </w:t>
      </w:r>
      <w:r w:rsidRPr="0064740F">
        <w:rPr>
          <w:rFonts w:ascii="Arial" w:eastAsia="Times New Roman" w:hAnsi="Arial" w:cs="Arial"/>
          <w:sz w:val="18"/>
          <w:szCs w:val="18"/>
        </w:rPr>
        <w:t>proc</w:t>
      </w:r>
      <w:r w:rsidR="0078781B" w:rsidRPr="0064740F">
        <w:rPr>
          <w:rFonts w:ascii="Arial" w:eastAsia="Times New Roman" w:hAnsi="Arial" w:cs="Arial"/>
          <w:sz w:val="18"/>
          <w:szCs w:val="18"/>
        </w:rPr>
        <w:t xml:space="preserve">ess remains the same for Daikin </w:t>
      </w:r>
      <w:r w:rsidRPr="0064740F">
        <w:rPr>
          <w:rFonts w:ascii="Arial" w:eastAsia="Times New Roman" w:hAnsi="Arial" w:cs="Arial"/>
          <w:sz w:val="18"/>
          <w:szCs w:val="18"/>
        </w:rPr>
        <w:t xml:space="preserve">Comfort Pro in Canada. </w:t>
      </w:r>
    </w:p>
    <w:p w:rsidR="00090F24" w:rsidRPr="00090F24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5" w:name="_Hlk27725598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will dealers get paid?</w:t>
      </w:r>
    </w:p>
    <w:p w:rsidR="00A620B9" w:rsidRDefault="00B8590A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6" w:name="_Hlk27490652"/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Dealers will be sent </w:t>
      </w:r>
      <w:r w:rsidR="00090DF7"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 w:rsidR="00A620B9"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</w:t>
      </w:r>
    </w:p>
    <w:p w:rsidR="00A620B9" w:rsidRDefault="00A620B9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The claim number can</w:t>
      </w:r>
      <w:r w:rsidR="00083554">
        <w:rPr>
          <w:rFonts w:ascii="Arial" w:eastAsia="Times New Roman" w:hAnsi="Arial" w:cs="Arial"/>
          <w:color w:val="666666"/>
          <w:sz w:val="18"/>
          <w:szCs w:val="18"/>
        </w:rPr>
        <w:t xml:space="preserve"> be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located on the check’s top right corner in parenthesis, and under the check stub. </w:t>
      </w:r>
    </w:p>
    <w:p w:rsidR="00A620B9" w:rsidRDefault="00A620B9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B8590A" w:rsidRPr="0064740F" w:rsidRDefault="00A620B9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Dealers can search the last six digits of the claim number under the </w:t>
      </w:r>
      <w:r w:rsidR="00A37904">
        <w:rPr>
          <w:rFonts w:ascii="Arial" w:eastAsia="Times New Roman" w:hAnsi="Arial" w:cs="Arial"/>
          <w:color w:val="666666"/>
          <w:sz w:val="18"/>
          <w:szCs w:val="18"/>
        </w:rPr>
        <w:t>Claim’s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portal search engine to find the homeowner information</w:t>
      </w:r>
      <w:r w:rsidR="00B8590A"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bookmarkEnd w:id="5"/>
    <w:bookmarkEnd w:id="6"/>
    <w:p w:rsidR="00B8590A" w:rsidRPr="00B8590A" w:rsidRDefault="00B8590A" w:rsidP="00B8590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8590A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Do I need to do anything special for tax purposes?</w:t>
      </w:r>
    </w:p>
    <w:p w:rsidR="00B8590A" w:rsidRPr="00581901" w:rsidRDefault="00581901" w:rsidP="005819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No – </w:t>
      </w:r>
      <w:r>
        <w:rPr>
          <w:rFonts w:ascii="Arial" w:eastAsia="Times New Roman" w:hAnsi="Arial" w:cs="Arial"/>
          <w:color w:val="666666"/>
          <w:sz w:val="18"/>
          <w:szCs w:val="18"/>
        </w:rPr>
        <w:t>N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either the Consumer Instant </w:t>
      </w:r>
      <w:r w:rsidR="000917B5">
        <w:rPr>
          <w:rFonts w:ascii="Arial" w:eastAsia="Times New Roman" w:hAnsi="Arial" w:cs="Arial"/>
          <w:color w:val="666666"/>
          <w:sz w:val="18"/>
          <w:szCs w:val="18"/>
        </w:rPr>
        <w:t>claims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 nor the Consumer Financing Buy Dow</w:t>
      </w:r>
      <w:r w:rsidR="000917B5">
        <w:rPr>
          <w:rFonts w:ascii="Arial" w:eastAsia="Times New Roman" w:hAnsi="Arial" w:cs="Arial"/>
          <w:color w:val="666666"/>
          <w:sz w:val="18"/>
          <w:szCs w:val="18"/>
        </w:rPr>
        <w:t>n claims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 are taxable.</w:t>
      </w:r>
    </w:p>
    <w:p w:rsidR="00A620B9" w:rsidRPr="00A620B9" w:rsidRDefault="00A620B9" w:rsidP="00A620B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620B9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products are eligible for Daikin Consumer Instant</w:t>
      </w:r>
      <w:r w:rsidR="0073737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Program</w:t>
      </w:r>
      <w:r w:rsidRPr="00A620B9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B8590A" w:rsidRDefault="00B8590A" w:rsidP="00B859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8590A">
        <w:rPr>
          <w:rFonts w:ascii="Arial" w:eastAsia="Times New Roman" w:hAnsi="Arial" w:cs="Arial"/>
          <w:color w:val="666666"/>
          <w:sz w:val="18"/>
          <w:szCs w:val="18"/>
        </w:rPr>
        <w:t>Refer to the Qualifying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Product List in the Daikin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20</w:t>
      </w:r>
      <w:r w:rsidR="00A620B9">
        <w:rPr>
          <w:rFonts w:ascii="Arial" w:eastAsia="Times New Roman" w:hAnsi="Arial" w:cs="Arial"/>
          <w:color w:val="666666"/>
          <w:sz w:val="18"/>
          <w:szCs w:val="18"/>
        </w:rPr>
        <w:t>2</w:t>
      </w:r>
      <w:r w:rsidR="000917B5">
        <w:rPr>
          <w:rFonts w:ascii="Arial" w:eastAsia="Times New Roman" w:hAnsi="Arial" w:cs="Arial"/>
          <w:color w:val="666666"/>
          <w:sz w:val="18"/>
          <w:szCs w:val="18"/>
        </w:rPr>
        <w:t>1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 Consumer Programs Announcement for the country in which you sell product. All offers depend on product availability. No subst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itutions or exceptions allowed. </w:t>
      </w:r>
    </w:p>
    <w:p w:rsidR="003343E2" w:rsidRPr="003343E2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3343E2">
        <w:rPr>
          <w:rFonts w:eastAsia="Times New Roman" w:cs="Century Gothic"/>
          <w:b/>
          <w:kern w:val="28"/>
          <w:sz w:val="20"/>
          <w:szCs w:val="18"/>
        </w:rPr>
        <w:t>A RXSQ24TAVJU, RXSQ36TAVJU, RXSQ48TAVJU, RXSQ60TAVJU OR</w:t>
      </w:r>
    </w:p>
    <w:p w:rsidR="003343E2" w:rsidRPr="003343E2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3343E2">
        <w:rPr>
          <w:rFonts w:eastAsia="Times New Roman" w:cs="Century Gothic"/>
          <w:b/>
          <w:kern w:val="28"/>
          <w:sz w:val="20"/>
          <w:szCs w:val="18"/>
        </w:rPr>
        <w:t>o A DX17VSS181, 241, 301, 361, 421, 481, 601; DZ17VSA181, 241, 301, 361, 421, 481, 601 OR</w:t>
      </w:r>
    </w:p>
    <w:p w:rsidR="003343E2" w:rsidRPr="003343E2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3343E2">
        <w:rPr>
          <w:rFonts w:eastAsia="Times New Roman" w:cs="Century Gothic"/>
          <w:b/>
          <w:kern w:val="28"/>
          <w:sz w:val="20"/>
          <w:szCs w:val="18"/>
        </w:rPr>
        <w:t>o A DX20VC, DZ20VC, DX18TC, DZ18VC, DZ18TC, DX16TC, DZ16TC OR</w:t>
      </w:r>
    </w:p>
    <w:p w:rsidR="003343E2" w:rsidRPr="003343E2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3343E2">
        <w:rPr>
          <w:rFonts w:eastAsia="Times New Roman" w:cs="Century Gothic"/>
          <w:b/>
          <w:kern w:val="28"/>
          <w:sz w:val="20"/>
          <w:szCs w:val="18"/>
        </w:rPr>
        <w:t>o A RZQ30TAVJU, RZQ36TAVJU, RZQ42TAVJU, RZQ48TAVJU, RZR30TAVJU, RZR36TAVJU, RZR42TAVJU, RZR48TAVJU OR</w:t>
      </w:r>
    </w:p>
    <w:p w:rsidR="003343E2" w:rsidRPr="003343E2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3343E2">
        <w:rPr>
          <w:rFonts w:eastAsia="Times New Roman" w:cs="Century Gothic"/>
          <w:b/>
          <w:kern w:val="28"/>
          <w:sz w:val="20"/>
          <w:szCs w:val="18"/>
        </w:rPr>
        <w:t>o A DM97MC, DC97MC Modulating Furnace OR</w:t>
      </w:r>
    </w:p>
    <w:p w:rsidR="003343E2" w:rsidRPr="003343E2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3343E2">
        <w:rPr>
          <w:rFonts w:eastAsia="Times New Roman" w:cs="Century Gothic"/>
          <w:b/>
          <w:kern w:val="28"/>
          <w:sz w:val="20"/>
          <w:szCs w:val="18"/>
        </w:rPr>
        <w:t>o A DM96VC, DC96VC Variable Speed Furnace OR</w:t>
      </w:r>
    </w:p>
    <w:p w:rsidR="003343E2" w:rsidRPr="003343E2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3343E2">
        <w:rPr>
          <w:rFonts w:eastAsia="Times New Roman" w:cs="Century Gothic"/>
          <w:b/>
          <w:kern w:val="28"/>
          <w:sz w:val="20"/>
          <w:szCs w:val="18"/>
        </w:rPr>
        <w:t>o A DP16GM, DP16HH, DP16HM, DP15CH, DP14DM Packaged Unit</w:t>
      </w:r>
    </w:p>
    <w:p w:rsidR="00A620B9" w:rsidRPr="003343E2" w:rsidRDefault="003343E2" w:rsidP="003343E2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20"/>
          <w:szCs w:val="18"/>
        </w:rPr>
      </w:pPr>
      <w:r w:rsidRPr="003343E2">
        <w:rPr>
          <w:rFonts w:eastAsia="Times New Roman" w:cs="Century Gothic"/>
          <w:b/>
          <w:kern w:val="28"/>
          <w:sz w:val="20"/>
          <w:szCs w:val="18"/>
        </w:rPr>
        <w:t>▪ A DP15CH Packaged Unit while supplies last</w:t>
      </w:r>
    </w:p>
    <w:p w:rsidR="00A620B9" w:rsidRPr="00EE1571" w:rsidRDefault="00A620B9" w:rsidP="00A620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="Century Gothic"/>
          <w:b/>
          <w:kern w:val="28"/>
          <w:sz w:val="18"/>
          <w:szCs w:val="18"/>
        </w:rPr>
      </w:pPr>
    </w:p>
    <w:p w:rsidR="00D707DC" w:rsidRPr="00D707DC" w:rsidRDefault="00D707DC" w:rsidP="00D707D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7" w:name="_Hlk27725612"/>
      <w:r w:rsidRPr="00D707DC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  <w:r w:rsidR="00E44D5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</w:p>
    <w:p w:rsidR="005735FD" w:rsidRDefault="00D707DC" w:rsidP="006474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ind w:left="1080"/>
      </w:pPr>
      <w:r w:rsidRPr="0064740F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6" w:history="1">
        <w:r w:rsidR="00083554" w:rsidRPr="00BB0EC5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083554">
        <w:rPr>
          <w:rFonts w:ascii="Arial" w:eastAsia="Times New Roman" w:hAnsi="Arial" w:cs="Arial"/>
          <w:sz w:val="18"/>
          <w:szCs w:val="18"/>
        </w:rPr>
        <w:t xml:space="preserve">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  <w:bookmarkEnd w:id="7"/>
    </w:p>
    <w:sectPr w:rsidR="00573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3EDD"/>
    <w:multiLevelType w:val="multilevel"/>
    <w:tmpl w:val="C6123F9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4B86"/>
    <w:multiLevelType w:val="multilevel"/>
    <w:tmpl w:val="5082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36772"/>
    <w:multiLevelType w:val="multilevel"/>
    <w:tmpl w:val="7C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C4DEA"/>
    <w:multiLevelType w:val="multilevel"/>
    <w:tmpl w:val="7E1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96DD6"/>
    <w:multiLevelType w:val="multilevel"/>
    <w:tmpl w:val="E5D6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232D2"/>
    <w:multiLevelType w:val="multilevel"/>
    <w:tmpl w:val="B72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8"/>
  </w:num>
  <w:num w:numId="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0"/>
  </w:num>
  <w:num w:numId="9">
    <w:abstractNumId w:val="11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2"/>
  </w:num>
  <w:num w:numId="15">
    <w:abstractNumId w:val="5"/>
  </w:num>
  <w:num w:numId="1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24"/>
    <w:rsid w:val="00083554"/>
    <w:rsid w:val="00090DF7"/>
    <w:rsid w:val="00090F24"/>
    <w:rsid w:val="000917B5"/>
    <w:rsid w:val="00115A17"/>
    <w:rsid w:val="001A7A79"/>
    <w:rsid w:val="002B627B"/>
    <w:rsid w:val="003343E2"/>
    <w:rsid w:val="00356E8E"/>
    <w:rsid w:val="003B3764"/>
    <w:rsid w:val="004C3EBD"/>
    <w:rsid w:val="004D4CDE"/>
    <w:rsid w:val="005735FD"/>
    <w:rsid w:val="00581901"/>
    <w:rsid w:val="00590B46"/>
    <w:rsid w:val="00600810"/>
    <w:rsid w:val="0064740F"/>
    <w:rsid w:val="00685199"/>
    <w:rsid w:val="00712BA1"/>
    <w:rsid w:val="0073737A"/>
    <w:rsid w:val="0078781B"/>
    <w:rsid w:val="007C1156"/>
    <w:rsid w:val="007C5307"/>
    <w:rsid w:val="008275AB"/>
    <w:rsid w:val="00874103"/>
    <w:rsid w:val="00974374"/>
    <w:rsid w:val="009F6081"/>
    <w:rsid w:val="00A37904"/>
    <w:rsid w:val="00A620B9"/>
    <w:rsid w:val="00A83F7A"/>
    <w:rsid w:val="00B152C1"/>
    <w:rsid w:val="00B466EB"/>
    <w:rsid w:val="00B8590A"/>
    <w:rsid w:val="00D707DC"/>
    <w:rsid w:val="00DC33BE"/>
    <w:rsid w:val="00DD0F0E"/>
    <w:rsid w:val="00E07AA4"/>
    <w:rsid w:val="00E44D5A"/>
    <w:rsid w:val="00E60E6F"/>
    <w:rsid w:val="00F240C8"/>
    <w:rsid w:val="00F5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2D06A"/>
  <w15:docId w15:val="{D20EB835-FF6B-46DE-9078-D98263B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0F24"/>
    <w:rPr>
      <w:b/>
      <w:bCs/>
    </w:rPr>
  </w:style>
  <w:style w:type="character" w:styleId="Hyperlink">
    <w:name w:val="Hyperlink"/>
    <w:basedOn w:val="DefaultParagraphFont"/>
    <w:uiPriority w:val="99"/>
    <w:unhideWhenUsed/>
    <w:rsid w:val="00090F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7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3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2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194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947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0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9403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8188">
                  <w:marLeft w:val="11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5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7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349">
                  <w:marLeft w:val="11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24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38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30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15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395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Alatorre</dc:creator>
  <cp:lastModifiedBy>Maria Alatorre</cp:lastModifiedBy>
  <cp:revision>2</cp:revision>
  <dcterms:created xsi:type="dcterms:W3CDTF">2020-12-11T18:01:00Z</dcterms:created>
  <dcterms:modified xsi:type="dcterms:W3CDTF">2020-12-11T18:01:00Z</dcterms:modified>
</cp:coreProperties>
</file>