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EFE2B" w14:textId="5DC0A497" w:rsidR="006B1139" w:rsidRPr="00A47713" w:rsidRDefault="00011A08" w:rsidP="00011A08">
      <w:pPr>
        <w:pStyle w:val="Title"/>
        <w:rPr>
          <w:color w:val="0E2841" w:themeColor="text2"/>
        </w:rPr>
      </w:pPr>
      <w:r w:rsidRPr="00A47713">
        <w:rPr>
          <w:color w:val="0E2841" w:themeColor="text2"/>
        </w:rPr>
        <w:t xml:space="preserve">Changing a password </w:t>
      </w:r>
      <w:r w:rsidR="00686249" w:rsidRPr="00A47713">
        <w:rPr>
          <w:color w:val="0E2841" w:themeColor="text2"/>
        </w:rPr>
        <w:t xml:space="preserve">in Active Directory </w:t>
      </w:r>
      <w:r w:rsidRPr="00A47713">
        <w:rPr>
          <w:color w:val="0E2841" w:themeColor="text2"/>
        </w:rPr>
        <w:t xml:space="preserve">for a device and user </w:t>
      </w:r>
      <w:r w:rsidR="00686249" w:rsidRPr="00A47713">
        <w:rPr>
          <w:color w:val="0E2841" w:themeColor="text2"/>
        </w:rPr>
        <w:t>to sync with</w:t>
      </w:r>
      <w:r w:rsidRPr="00A47713">
        <w:rPr>
          <w:color w:val="0E2841" w:themeColor="text2"/>
        </w:rPr>
        <w:t xml:space="preserve"> Microsoft Entra</w:t>
      </w:r>
    </w:p>
    <w:p w14:paraId="766AC2E0" w14:textId="77777777" w:rsidR="00011A08" w:rsidRDefault="00011A08" w:rsidP="00011A08"/>
    <w:p w14:paraId="161E842A" w14:textId="42772C4B" w:rsidR="00011A08" w:rsidRPr="009C1E1C" w:rsidRDefault="00011A08" w:rsidP="0061787C">
      <w:pPr>
        <w:pStyle w:val="Subtitle"/>
        <w:numPr>
          <w:ilvl w:val="0"/>
          <w:numId w:val="2"/>
        </w:numPr>
      </w:pPr>
      <w:r w:rsidRPr="009C1E1C">
        <w:t>Adding or moving user for the AD 365 Entra Sync process</w:t>
      </w:r>
      <w:r w:rsidR="00686249" w:rsidRPr="009C1E1C">
        <w:t>:</w:t>
      </w:r>
    </w:p>
    <w:p w14:paraId="6E2B6833" w14:textId="41825A79" w:rsidR="00011A08" w:rsidRDefault="00011A08" w:rsidP="0061787C">
      <w:pPr>
        <w:pStyle w:val="ListParagraph"/>
        <w:numPr>
          <w:ilvl w:val="1"/>
          <w:numId w:val="2"/>
        </w:numPr>
      </w:pPr>
      <w:r>
        <w:t>Ensure that the AD user account and specific device</w:t>
      </w:r>
      <w:r w:rsidR="00686249">
        <w:t xml:space="preserve"> being used to access Microsoft Office 365</w:t>
      </w:r>
      <w:r>
        <w:t xml:space="preserve"> </w:t>
      </w:r>
      <w:r w:rsidR="00686249">
        <w:t>are</w:t>
      </w:r>
      <w:r>
        <w:t xml:space="preserve"> in the proper Active Directory Organizational Unit</w:t>
      </w:r>
      <w:r w:rsidR="00686249">
        <w:t xml:space="preserve"> locations</w:t>
      </w:r>
      <w:r>
        <w:t>:</w:t>
      </w:r>
    </w:p>
    <w:p w14:paraId="76CEF7DE" w14:textId="1AD1E32A" w:rsidR="00011A08" w:rsidRDefault="00011A08" w:rsidP="0061787C">
      <w:pPr>
        <w:ind w:left="1440"/>
      </w:pPr>
      <w:r w:rsidRPr="00011A08">
        <w:t>MS365EGIA</w:t>
      </w:r>
    </w:p>
    <w:p w14:paraId="2752CEDC" w14:textId="623F3D0C" w:rsidR="00011A08" w:rsidRPr="00011A08" w:rsidRDefault="00011A08" w:rsidP="0061787C">
      <w:pPr>
        <w:ind w:left="1440"/>
      </w:pPr>
      <w:r w:rsidRPr="00011A08">
        <w:drawing>
          <wp:inline distT="0" distB="0" distL="0" distR="0" wp14:anchorId="2F15D9FD" wp14:editId="2E520D4B">
            <wp:extent cx="2119745" cy="1811044"/>
            <wp:effectExtent l="0" t="0" r="0" b="0"/>
            <wp:docPr id="7492505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50533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7311" cy="181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F6EAB" w14:textId="5EC697C6" w:rsidR="00011A08" w:rsidRDefault="00011A08" w:rsidP="0061787C">
      <w:pPr>
        <w:pStyle w:val="ListParagraph"/>
        <w:numPr>
          <w:ilvl w:val="1"/>
          <w:numId w:val="2"/>
        </w:numPr>
      </w:pPr>
      <w:r>
        <w:t xml:space="preserve">The Device </w:t>
      </w:r>
      <w:r w:rsidR="00D81232">
        <w:t xml:space="preserve">and user ID must be in the Computers and Users sub folder of the </w:t>
      </w:r>
      <w:r w:rsidR="00D81232" w:rsidRPr="00D81232">
        <w:t>MS365EGIA</w:t>
      </w:r>
      <w:r w:rsidR="00D81232">
        <w:t>:</w:t>
      </w:r>
    </w:p>
    <w:p w14:paraId="7CF29282" w14:textId="51A42542" w:rsidR="00D81232" w:rsidRDefault="00D81232" w:rsidP="0061787C">
      <w:pPr>
        <w:ind w:left="1440"/>
      </w:pPr>
      <w:r w:rsidRPr="00D81232">
        <w:drawing>
          <wp:inline distT="0" distB="0" distL="0" distR="0" wp14:anchorId="213627A0" wp14:editId="2F79F9BB">
            <wp:extent cx="2112608" cy="1145969"/>
            <wp:effectExtent l="0" t="0" r="2540" b="0"/>
            <wp:docPr id="2525482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4825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1252" cy="115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45A37" w14:textId="6A2F2C1F" w:rsidR="00D81232" w:rsidRDefault="00D81232" w:rsidP="0061787C">
      <w:pPr>
        <w:ind w:left="1440"/>
      </w:pPr>
      <w:r w:rsidRPr="00D81232">
        <w:drawing>
          <wp:inline distT="0" distB="0" distL="0" distR="0" wp14:anchorId="2EBCA237" wp14:editId="0D8D9BC8">
            <wp:extent cx="2119630" cy="1218335"/>
            <wp:effectExtent l="0" t="0" r="0" b="1270"/>
            <wp:docPr id="2492985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98505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0154" cy="12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86DD" w14:textId="367813E4" w:rsidR="00D81232" w:rsidRDefault="009C1E1C" w:rsidP="0061787C">
      <w:pPr>
        <w:pStyle w:val="Subtitle"/>
        <w:numPr>
          <w:ilvl w:val="0"/>
          <w:numId w:val="2"/>
        </w:numPr>
      </w:pPr>
      <w:r>
        <w:t>Change user password:</w:t>
      </w:r>
    </w:p>
    <w:p w14:paraId="23A68244" w14:textId="77777777" w:rsidR="0061787C" w:rsidRDefault="0061787C" w:rsidP="0061787C">
      <w:pPr>
        <w:pStyle w:val="ListParagraph"/>
        <w:numPr>
          <w:ilvl w:val="0"/>
          <w:numId w:val="2"/>
        </w:numPr>
      </w:pPr>
      <w:r>
        <w:lastRenderedPageBreak/>
        <w:t xml:space="preserve">Find the user or open the proper OU. </w:t>
      </w:r>
    </w:p>
    <w:p w14:paraId="556AD9FA" w14:textId="557FD1F5" w:rsidR="009C1E1C" w:rsidRDefault="0061787C" w:rsidP="0061787C">
      <w:pPr>
        <w:pStyle w:val="ListParagraph"/>
        <w:numPr>
          <w:ilvl w:val="1"/>
          <w:numId w:val="2"/>
        </w:numPr>
      </w:pPr>
      <w:r>
        <w:t xml:space="preserve">For users that have passwords that automatically sync with MS 365, look in the </w:t>
      </w:r>
      <w:r w:rsidRPr="0061787C">
        <w:t>MS365EGIA</w:t>
      </w:r>
      <w:r>
        <w:t xml:space="preserve"> OU folder.</w:t>
      </w:r>
    </w:p>
    <w:p w14:paraId="44D83B04" w14:textId="5725A29C" w:rsidR="0061787C" w:rsidRDefault="0061787C" w:rsidP="0061787C">
      <w:pPr>
        <w:pStyle w:val="ListParagraph"/>
        <w:numPr>
          <w:ilvl w:val="0"/>
          <w:numId w:val="2"/>
        </w:numPr>
      </w:pPr>
      <w:r>
        <w:t xml:space="preserve">Right click on the user and choose </w:t>
      </w:r>
      <w:r w:rsidRPr="0061787C">
        <w:rPr>
          <w:i/>
          <w:iCs/>
        </w:rPr>
        <w:t>Reset Password</w:t>
      </w:r>
      <w:r>
        <w:t>.</w:t>
      </w:r>
    </w:p>
    <w:p w14:paraId="75999382" w14:textId="2726AAD0" w:rsidR="003A18CC" w:rsidRDefault="003A18CC" w:rsidP="003A18CC">
      <w:pPr>
        <w:ind w:left="720"/>
      </w:pPr>
      <w:r w:rsidRPr="003A18CC">
        <w:drawing>
          <wp:inline distT="0" distB="0" distL="0" distR="0" wp14:anchorId="1173AE87" wp14:editId="677E8B53">
            <wp:extent cx="2755075" cy="1683964"/>
            <wp:effectExtent l="0" t="0" r="7620" b="0"/>
            <wp:docPr id="18916910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691025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7697" cy="169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0EF02" w14:textId="00A87358" w:rsidR="0097682E" w:rsidRDefault="0097682E" w:rsidP="0061787C">
      <w:pPr>
        <w:pStyle w:val="ListParagraph"/>
        <w:numPr>
          <w:ilvl w:val="0"/>
          <w:numId w:val="2"/>
        </w:numPr>
      </w:pPr>
      <w:r>
        <w:t xml:space="preserve">In each of the fields for </w:t>
      </w:r>
      <w:r w:rsidRPr="0097682E">
        <w:rPr>
          <w:i/>
          <w:iCs/>
        </w:rPr>
        <w:t>New</w:t>
      </w:r>
      <w:r>
        <w:t xml:space="preserve"> and </w:t>
      </w:r>
      <w:r w:rsidRPr="0097682E">
        <w:rPr>
          <w:i/>
          <w:iCs/>
        </w:rPr>
        <w:t>Confirm Password</w:t>
      </w:r>
      <w:r>
        <w:rPr>
          <w:i/>
          <w:iCs/>
        </w:rPr>
        <w:t xml:space="preserve">, </w:t>
      </w:r>
      <w:r>
        <w:t>Enter the new password.</w:t>
      </w:r>
    </w:p>
    <w:p w14:paraId="21590540" w14:textId="77777777" w:rsidR="0097682E" w:rsidRDefault="0097682E" w:rsidP="0061787C">
      <w:pPr>
        <w:pStyle w:val="ListParagraph"/>
        <w:numPr>
          <w:ilvl w:val="0"/>
          <w:numId w:val="2"/>
        </w:numPr>
      </w:pPr>
      <w:proofErr w:type="gramStart"/>
      <w:r>
        <w:t>Typically,  ‘</w:t>
      </w:r>
      <w:proofErr w:type="gramEnd"/>
      <w:r>
        <w:t>User must change password at next logon’ is left unchecked.</w:t>
      </w:r>
    </w:p>
    <w:p w14:paraId="77610B9A" w14:textId="04AEA3E6" w:rsidR="0097682E" w:rsidRDefault="0097682E" w:rsidP="0097682E">
      <w:pPr>
        <w:pStyle w:val="ListParagraph"/>
        <w:numPr>
          <w:ilvl w:val="1"/>
          <w:numId w:val="2"/>
        </w:numPr>
      </w:pPr>
      <w:r>
        <w:t>Note: If checked, it would take time for the sync to happen and cause some MS office password challenges unless the manual sync button is triggered after the user has created a new password.</w:t>
      </w:r>
    </w:p>
    <w:p w14:paraId="173C8F6B" w14:textId="136B9D21" w:rsidR="00A47713" w:rsidRDefault="00A47713" w:rsidP="00A47713">
      <w:pPr>
        <w:pStyle w:val="ListParagraph"/>
        <w:numPr>
          <w:ilvl w:val="0"/>
          <w:numId w:val="2"/>
        </w:numPr>
      </w:pPr>
      <w:r>
        <w:t>Check the box for unlocking the user’s account.</w:t>
      </w:r>
    </w:p>
    <w:p w14:paraId="1DF247BC" w14:textId="0C468D71" w:rsidR="003A18CC" w:rsidRDefault="00310756" w:rsidP="003A18CC">
      <w:pPr>
        <w:ind w:left="720"/>
      </w:pPr>
      <w:r w:rsidRPr="00310756">
        <w:drawing>
          <wp:inline distT="0" distB="0" distL="0" distR="0" wp14:anchorId="09ACD995" wp14:editId="41B17427">
            <wp:extent cx="2677886" cy="1816781"/>
            <wp:effectExtent l="0" t="0" r="8255" b="0"/>
            <wp:docPr id="8852483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248376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4919" cy="182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52FE5" w14:textId="284C224D" w:rsidR="00A47713" w:rsidRDefault="00A47713" w:rsidP="00A47713">
      <w:pPr>
        <w:pStyle w:val="ListParagraph"/>
        <w:numPr>
          <w:ilvl w:val="0"/>
          <w:numId w:val="2"/>
        </w:numPr>
      </w:pPr>
      <w:r>
        <w:t>Click OK</w:t>
      </w:r>
    </w:p>
    <w:p w14:paraId="460863DA" w14:textId="375916CE" w:rsidR="00A47713" w:rsidRDefault="00A47713" w:rsidP="00A47713">
      <w:pPr>
        <w:pStyle w:val="Subtitle"/>
      </w:pPr>
      <w:r>
        <w:t xml:space="preserve">Login and 365 access steps post changing a user password in </w:t>
      </w:r>
      <w:proofErr w:type="gramStart"/>
      <w:r>
        <w:t>AD</w:t>
      </w:r>
      <w:proofErr w:type="gramEnd"/>
    </w:p>
    <w:p w14:paraId="477259EF" w14:textId="25E554FA" w:rsidR="0097682E" w:rsidRDefault="0097682E" w:rsidP="0061787C">
      <w:pPr>
        <w:pStyle w:val="ListParagraph"/>
        <w:numPr>
          <w:ilvl w:val="0"/>
          <w:numId w:val="2"/>
        </w:numPr>
      </w:pPr>
      <w:r>
        <w:t>Disclose password to user.</w:t>
      </w:r>
    </w:p>
    <w:p w14:paraId="2B07E6A1" w14:textId="4C754269" w:rsidR="0097682E" w:rsidRDefault="0097682E" w:rsidP="0061787C">
      <w:pPr>
        <w:pStyle w:val="ListParagraph"/>
        <w:numPr>
          <w:ilvl w:val="0"/>
          <w:numId w:val="2"/>
        </w:numPr>
      </w:pPr>
      <w:r>
        <w:t>Have the user log in to the device with the new password.</w:t>
      </w:r>
    </w:p>
    <w:p w14:paraId="08895EBA" w14:textId="6C2996EE" w:rsidR="0097682E" w:rsidRDefault="0097682E" w:rsidP="0061787C">
      <w:pPr>
        <w:pStyle w:val="ListParagraph"/>
        <w:numPr>
          <w:ilvl w:val="0"/>
          <w:numId w:val="2"/>
        </w:numPr>
      </w:pPr>
      <w:r>
        <w:t xml:space="preserve">Have the user log on to outlook.com </w:t>
      </w:r>
      <w:r w:rsidR="00A47713">
        <w:t xml:space="preserve">via a browser </w:t>
      </w:r>
      <w:r>
        <w:t>with the same new password prior to opening a Microsoft 365 Office product</w:t>
      </w:r>
      <w:r w:rsidR="00A47713">
        <w:t>.</w:t>
      </w:r>
    </w:p>
    <w:p w14:paraId="3E891E1C" w14:textId="316433FE" w:rsidR="00A47713" w:rsidRDefault="00A47713" w:rsidP="0061787C">
      <w:pPr>
        <w:pStyle w:val="ListParagraph"/>
        <w:numPr>
          <w:ilvl w:val="0"/>
          <w:numId w:val="2"/>
        </w:numPr>
      </w:pPr>
      <w:r>
        <w:t>After a successful logon to outlook.com, open the Desktop Outlook application.</w:t>
      </w:r>
    </w:p>
    <w:p w14:paraId="581B28AA" w14:textId="1145A47C" w:rsidR="00A47713" w:rsidRDefault="00A47713" w:rsidP="0061787C">
      <w:pPr>
        <w:pStyle w:val="ListParagraph"/>
        <w:numPr>
          <w:ilvl w:val="0"/>
          <w:numId w:val="2"/>
        </w:numPr>
      </w:pPr>
      <w:r>
        <w:t>Enter the new password utilized in the steps above.</w:t>
      </w:r>
    </w:p>
    <w:sectPr w:rsidR="00A47713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34EBB" w14:textId="77777777" w:rsidR="00620C25" w:rsidRDefault="00620C25" w:rsidP="00E422C7">
      <w:pPr>
        <w:spacing w:after="0" w:line="240" w:lineRule="auto"/>
      </w:pPr>
      <w:r>
        <w:separator/>
      </w:r>
    </w:p>
  </w:endnote>
  <w:endnote w:type="continuationSeparator" w:id="0">
    <w:p w14:paraId="4E526CB3" w14:textId="77777777" w:rsidR="00620C25" w:rsidRDefault="00620C25" w:rsidP="00E42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444284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7525055" w14:textId="4EA156B3" w:rsidR="00E422C7" w:rsidRDefault="00E422C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D3826EF" w14:textId="5DD38997" w:rsidR="00E422C7" w:rsidRDefault="00E422C7" w:rsidP="00E422C7">
    <w:pPr>
      <w:pStyle w:val="Footer"/>
      <w:tabs>
        <w:tab w:val="clear" w:pos="4680"/>
        <w:tab w:val="clear" w:pos="9360"/>
        <w:tab w:val="left" w:pos="609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00796" w14:textId="77777777" w:rsidR="00620C25" w:rsidRDefault="00620C25" w:rsidP="00E422C7">
      <w:pPr>
        <w:spacing w:after="0" w:line="240" w:lineRule="auto"/>
      </w:pPr>
      <w:r>
        <w:separator/>
      </w:r>
    </w:p>
  </w:footnote>
  <w:footnote w:type="continuationSeparator" w:id="0">
    <w:p w14:paraId="4630EFC2" w14:textId="77777777" w:rsidR="00620C25" w:rsidRDefault="00620C25" w:rsidP="00E42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aps/>
        <w:color w:val="0E2841" w:themeColor="text2"/>
        <w:sz w:val="20"/>
        <w:szCs w:val="20"/>
      </w:rPr>
      <w:alias w:val="Author"/>
      <w:tag w:val=""/>
      <w:id w:val="-1701008461"/>
      <w:placeholder>
        <w:docPart w:val="83118DB771154E7C9BB72FED973A1AAC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Content>
      <w:p w14:paraId="14C06DDF" w14:textId="056FFB55" w:rsidR="00E422C7" w:rsidRDefault="00E422C7">
        <w:pPr>
          <w:pStyle w:val="Header"/>
          <w:jc w:val="right"/>
          <w:rPr>
            <w:caps/>
            <w:color w:val="0E2841" w:themeColor="text2"/>
            <w:sz w:val="20"/>
            <w:szCs w:val="20"/>
          </w:rPr>
        </w:pPr>
        <w:r>
          <w:rPr>
            <w:caps/>
            <w:color w:val="0E2841" w:themeColor="text2"/>
            <w:sz w:val="20"/>
            <w:szCs w:val="20"/>
          </w:rPr>
          <w:t>Clinton Cramer</w:t>
        </w:r>
      </w:p>
    </w:sdtContent>
  </w:sdt>
  <w:sdt>
    <w:sdtPr>
      <w:rPr>
        <w:caps/>
        <w:color w:val="0E2841" w:themeColor="text2"/>
        <w:sz w:val="20"/>
        <w:szCs w:val="20"/>
      </w:rPr>
      <w:alias w:val="Date"/>
      <w:tag w:val="Date"/>
      <w:id w:val="-304078227"/>
      <w:placeholder>
        <w:docPart w:val="FCFE3370A33B4F2585528948E4BF08E2"/>
      </w:placeholder>
      <w:dataBinding w:prefixMappings="xmlns:ns0='http://schemas.microsoft.com/office/2006/coverPageProps' " w:xpath="/ns0:CoverPageProperties[1]/ns0:PublishDate[1]" w:storeItemID="{55AF091B-3C7A-41E3-B477-F2FDAA23CFDA}"/>
      <w:date w:fullDate="2024-03-04T00:00:00Z">
        <w:dateFormat w:val="M/d/yy"/>
        <w:lid w:val="en-US"/>
        <w:storeMappedDataAs w:val="dateTime"/>
        <w:calendar w:val="gregorian"/>
      </w:date>
    </w:sdtPr>
    <w:sdtContent>
      <w:p w14:paraId="3543ADE6" w14:textId="594C6B1A" w:rsidR="00E422C7" w:rsidRDefault="00E422C7">
        <w:pPr>
          <w:pStyle w:val="Header"/>
          <w:jc w:val="right"/>
          <w:rPr>
            <w:caps/>
            <w:color w:val="0E2841" w:themeColor="text2"/>
            <w:sz w:val="20"/>
            <w:szCs w:val="20"/>
          </w:rPr>
        </w:pPr>
        <w:r>
          <w:rPr>
            <w:caps/>
            <w:color w:val="0E2841" w:themeColor="text2"/>
            <w:sz w:val="20"/>
            <w:szCs w:val="20"/>
          </w:rPr>
          <w:t>3/4/24</w:t>
        </w:r>
      </w:p>
    </w:sdtContent>
  </w:sdt>
  <w:p w14:paraId="007318A4" w14:textId="72DF81A8" w:rsidR="00E422C7" w:rsidRDefault="00E422C7">
    <w:pPr>
      <w:pStyle w:val="Header"/>
      <w:jc w:val="center"/>
      <w:rPr>
        <w:color w:val="0E2841" w:themeColor="text2"/>
        <w:sz w:val="20"/>
        <w:szCs w:val="20"/>
      </w:rPr>
    </w:pPr>
    <w:sdt>
      <w:sdtPr>
        <w:rPr>
          <w:caps/>
          <w:color w:val="0E2841" w:themeColor="text2"/>
          <w:sz w:val="20"/>
          <w:szCs w:val="20"/>
        </w:rPr>
        <w:alias w:val="Title"/>
        <w:tag w:val=""/>
        <w:id w:val="-484788024"/>
        <w:placeholder>
          <w:docPart w:val="E09185C28AF84BCD9CD9C67EDD62A43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caps w:val="0"/>
        </w:rPr>
      </w:sdtEndPr>
      <w:sdtContent>
        <w:r>
          <w:rPr>
            <w:caps/>
            <w:color w:val="0E2841" w:themeColor="text2"/>
            <w:sz w:val="20"/>
            <w:szCs w:val="20"/>
          </w:rPr>
          <w:t>Active Directory AD admin for AD and MS 365 sync pw changes</w:t>
        </w:r>
      </w:sdtContent>
    </w:sdt>
  </w:p>
  <w:p w14:paraId="023651FE" w14:textId="77777777" w:rsidR="00E422C7" w:rsidRDefault="00E422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96C01"/>
    <w:multiLevelType w:val="hybridMultilevel"/>
    <w:tmpl w:val="28722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31266F"/>
    <w:multiLevelType w:val="hybridMultilevel"/>
    <w:tmpl w:val="464C1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017251">
    <w:abstractNumId w:val="1"/>
  </w:num>
  <w:num w:numId="2" w16cid:durableId="1886789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A08"/>
    <w:rsid w:val="00011A08"/>
    <w:rsid w:val="002F4CD1"/>
    <w:rsid w:val="00310756"/>
    <w:rsid w:val="003A18CC"/>
    <w:rsid w:val="0061787C"/>
    <w:rsid w:val="00620C25"/>
    <w:rsid w:val="00686249"/>
    <w:rsid w:val="006B1139"/>
    <w:rsid w:val="0097682E"/>
    <w:rsid w:val="009B537A"/>
    <w:rsid w:val="009C1E1C"/>
    <w:rsid w:val="00A47713"/>
    <w:rsid w:val="00D34F88"/>
    <w:rsid w:val="00D81232"/>
    <w:rsid w:val="00E4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C9B330"/>
  <w15:chartTrackingRefBased/>
  <w15:docId w15:val="{E41F42E8-90DA-4FED-8E5F-AE2863ED4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1A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1A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1A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1A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1A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1A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1A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1A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1A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1A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1A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1A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1A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1A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1A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1A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1A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1A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1A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1A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1A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1A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1A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1A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1A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1A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1A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1A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1A0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422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2C7"/>
  </w:style>
  <w:style w:type="paragraph" w:styleId="Footer">
    <w:name w:val="footer"/>
    <w:basedOn w:val="Normal"/>
    <w:link w:val="FooterChar"/>
    <w:uiPriority w:val="99"/>
    <w:unhideWhenUsed/>
    <w:rsid w:val="00E422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2C7"/>
  </w:style>
  <w:style w:type="character" w:styleId="PlaceholderText">
    <w:name w:val="Placeholder Text"/>
    <w:basedOn w:val="DefaultParagraphFont"/>
    <w:uiPriority w:val="99"/>
    <w:semiHidden/>
    <w:rsid w:val="00E422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3118DB771154E7C9BB72FED973A1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C9BAE-80BB-44EC-91CE-29E496FEB80C}"/>
      </w:docPartPr>
      <w:docPartBody>
        <w:p w:rsidR="00000000" w:rsidRDefault="0023366F" w:rsidP="0023366F">
          <w:pPr>
            <w:pStyle w:val="83118DB771154E7C9BB72FED973A1AAC"/>
          </w:pPr>
          <w:r>
            <w:rPr>
              <w:rStyle w:val="PlaceholderText"/>
            </w:rPr>
            <w:t>[Author name]</w:t>
          </w:r>
        </w:p>
      </w:docPartBody>
    </w:docPart>
    <w:docPart>
      <w:docPartPr>
        <w:name w:val="FCFE3370A33B4F2585528948E4BF0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EA4D0-DF3B-460A-AD75-E9F885F7E082}"/>
      </w:docPartPr>
      <w:docPartBody>
        <w:p w:rsidR="00000000" w:rsidRDefault="0023366F" w:rsidP="0023366F">
          <w:pPr>
            <w:pStyle w:val="FCFE3370A33B4F2585528948E4BF08E2"/>
          </w:pPr>
          <w:r>
            <w:rPr>
              <w:rStyle w:val="PlaceholderText"/>
            </w:rPr>
            <w:t>[Date]</w:t>
          </w:r>
        </w:p>
      </w:docPartBody>
    </w:docPart>
    <w:docPart>
      <w:docPartPr>
        <w:name w:val="E09185C28AF84BCD9CD9C67EDD62A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BB0C7-2C5C-4A94-881F-4D667042F40C}"/>
      </w:docPartPr>
      <w:docPartBody>
        <w:p w:rsidR="00000000" w:rsidRDefault="0023366F" w:rsidP="0023366F">
          <w:pPr>
            <w:pStyle w:val="E09185C28AF84BCD9CD9C67EDD62A43E"/>
          </w:pPr>
          <w:r>
            <w:rPr>
              <w:color w:val="0E2841" w:themeColor="text2"/>
              <w:sz w:val="20"/>
              <w:szCs w:val="2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66F"/>
    <w:rsid w:val="0023366F"/>
    <w:rsid w:val="00D4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BC174EDAE3B4EE099D07D97AA4BFCB1">
    <w:name w:val="FBC174EDAE3B4EE099D07D97AA4BFCB1"/>
    <w:rsid w:val="0023366F"/>
  </w:style>
  <w:style w:type="character" w:styleId="PlaceholderText">
    <w:name w:val="Placeholder Text"/>
    <w:basedOn w:val="DefaultParagraphFont"/>
    <w:uiPriority w:val="99"/>
    <w:semiHidden/>
    <w:rsid w:val="0023366F"/>
    <w:rPr>
      <w:color w:val="808080"/>
    </w:rPr>
  </w:style>
  <w:style w:type="paragraph" w:customStyle="1" w:styleId="2BE49F955E634195A451540C5F000B8B">
    <w:name w:val="2BE49F955E634195A451540C5F000B8B"/>
    <w:rsid w:val="0023366F"/>
  </w:style>
  <w:style w:type="paragraph" w:customStyle="1" w:styleId="FEAADA9E38894622B0CEE41B6450EBD5">
    <w:name w:val="FEAADA9E38894622B0CEE41B6450EBD5"/>
    <w:rsid w:val="0023366F"/>
  </w:style>
  <w:style w:type="paragraph" w:customStyle="1" w:styleId="9E4269BB4758468DBBD1A35F17B866A0">
    <w:name w:val="9E4269BB4758468DBBD1A35F17B866A0"/>
    <w:rsid w:val="0023366F"/>
  </w:style>
  <w:style w:type="paragraph" w:customStyle="1" w:styleId="83118DB771154E7C9BB72FED973A1AAC">
    <w:name w:val="83118DB771154E7C9BB72FED973A1AAC"/>
    <w:rsid w:val="0023366F"/>
  </w:style>
  <w:style w:type="paragraph" w:customStyle="1" w:styleId="FCFE3370A33B4F2585528948E4BF08E2">
    <w:name w:val="FCFE3370A33B4F2585528948E4BF08E2"/>
    <w:rsid w:val="0023366F"/>
  </w:style>
  <w:style w:type="paragraph" w:customStyle="1" w:styleId="E09185C28AF84BCD9CD9C67EDD62A43E">
    <w:name w:val="E09185C28AF84BCD9CD9C67EDD62A43E"/>
    <w:rsid w:val="002336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2024-03-04T00:00:00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EA24989-6CE5-4D44-AC62-F1C6F9E5D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Active Directory AD admin for AD and MS 365 sync pw changes</dc:title>
  <dc:subject/>
  <dc:creator>Clinton Cramer</dc:creator>
  <cp:keywords/>
  <dc:description/>
  <cp:lastModifiedBy>Clinton Cramer</cp:lastModifiedBy>
  <cp:revision>5</cp:revision>
  <dcterms:created xsi:type="dcterms:W3CDTF">2024-03-04T21:08:00Z</dcterms:created>
  <dcterms:modified xsi:type="dcterms:W3CDTF">2024-03-04T22:18:00Z</dcterms:modified>
</cp:coreProperties>
</file>