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AD8B" w14:textId="2AF64784" w:rsidR="00342376" w:rsidRPr="00EA50EA" w:rsidRDefault="00342376" w:rsidP="00EA50EA">
      <w:pPr>
        <w:ind w:left="360"/>
        <w:rPr>
          <w:b/>
          <w:bCs/>
          <w:sz w:val="28"/>
          <w:szCs w:val="28"/>
        </w:rPr>
      </w:pPr>
      <w:r w:rsidRPr="00EA50EA">
        <w:rPr>
          <w:b/>
          <w:bCs/>
          <w:sz w:val="28"/>
          <w:szCs w:val="28"/>
        </w:rPr>
        <w:t>Sprinkler Rebate Processing Steps</w:t>
      </w:r>
    </w:p>
    <w:p w14:paraId="06752EE7" w14:textId="217A58CC" w:rsidR="00342376" w:rsidRDefault="00342376" w:rsidP="00EA50EA">
      <w:pPr>
        <w:pStyle w:val="ListParagraph"/>
        <w:numPr>
          <w:ilvl w:val="0"/>
          <w:numId w:val="5"/>
        </w:numPr>
      </w:pPr>
      <w:r>
        <w:t>Any</w:t>
      </w:r>
      <w:r w:rsidR="005035EA">
        <w:t xml:space="preserve"> customer</w:t>
      </w:r>
      <w:r>
        <w:t xml:space="preserve"> can apply for the sprinkler rebate, there are no pre qualifications for this rebate type.  </w:t>
      </w:r>
    </w:p>
    <w:p w14:paraId="5E843569" w14:textId="5FD71FC5" w:rsidR="00BF4719" w:rsidRDefault="00BF4719" w:rsidP="00EA50EA">
      <w:pPr>
        <w:pStyle w:val="ListParagraph"/>
        <w:numPr>
          <w:ilvl w:val="0"/>
          <w:numId w:val="5"/>
        </w:numPr>
      </w:pPr>
      <w:r>
        <w:t xml:space="preserve">Customers must use one of the approved contractors.  </w:t>
      </w:r>
      <w:hyperlink r:id="rId5" w:history="1">
        <w:r>
          <w:rPr>
            <w:rStyle w:val="Hyperlink"/>
          </w:rPr>
          <w:t>Approved Contractor List</w:t>
        </w:r>
      </w:hyperlink>
    </w:p>
    <w:p w14:paraId="2BC1426A" w14:textId="3E107655" w:rsidR="005035EA" w:rsidRDefault="005035EA" w:rsidP="00EA50EA">
      <w:pPr>
        <w:pStyle w:val="ListParagraph"/>
        <w:numPr>
          <w:ilvl w:val="1"/>
          <w:numId w:val="5"/>
        </w:numPr>
      </w:pPr>
      <w:r>
        <w:t xml:space="preserve">If </w:t>
      </w:r>
      <w:r w:rsidR="00186638">
        <w:t xml:space="preserve">a contractor is not on this list, put the rebate on hold and </w:t>
      </w:r>
      <w:r w:rsidR="00E97162">
        <w:t xml:space="preserve">send to elevations for </w:t>
      </w:r>
      <w:r w:rsidR="00186B6B">
        <w:t xml:space="preserve">Amelia to review.  She will try to work with them to get them enrolled in the program. </w:t>
      </w:r>
    </w:p>
    <w:p w14:paraId="3E07F984" w14:textId="77777777" w:rsidR="00B576BA" w:rsidRDefault="00B576BA"/>
    <w:p w14:paraId="02B5E7BE" w14:textId="5785AB42" w:rsidR="00BF4719" w:rsidRDefault="00BF4719" w:rsidP="00186B6B">
      <w:pPr>
        <w:spacing w:after="0"/>
      </w:pPr>
      <w:r>
        <w:t>Documents:</w:t>
      </w:r>
    </w:p>
    <w:p w14:paraId="637FCAC9" w14:textId="38936B91" w:rsidR="00BF4719" w:rsidRDefault="00BF4719" w:rsidP="00186B6B">
      <w:pPr>
        <w:pStyle w:val="ListParagraph"/>
        <w:numPr>
          <w:ilvl w:val="0"/>
          <w:numId w:val="2"/>
        </w:numPr>
        <w:spacing w:after="0"/>
      </w:pPr>
      <w:r>
        <w:t>Water Bill</w:t>
      </w:r>
    </w:p>
    <w:p w14:paraId="031DF188" w14:textId="718F65C4" w:rsidR="00BF4719" w:rsidRDefault="00BF4719" w:rsidP="00BF4719">
      <w:pPr>
        <w:pStyle w:val="ListParagraph"/>
        <w:numPr>
          <w:ilvl w:val="0"/>
          <w:numId w:val="2"/>
        </w:numPr>
      </w:pPr>
      <w:r>
        <w:t>Contractor Rebate Form</w:t>
      </w:r>
    </w:p>
    <w:p w14:paraId="7A141708" w14:textId="7D030D6E" w:rsidR="00BF4719" w:rsidRDefault="00BF4719" w:rsidP="00BF4719">
      <w:pPr>
        <w:pStyle w:val="ListParagraph"/>
        <w:numPr>
          <w:ilvl w:val="1"/>
          <w:numId w:val="2"/>
        </w:numPr>
      </w:pPr>
      <w:r>
        <w:t>The contractor must fill out the contractor rebate form.</w:t>
      </w:r>
    </w:p>
    <w:p w14:paraId="6ECAEE0A" w14:textId="57E46F51" w:rsidR="00BF4719" w:rsidRDefault="00BF4719" w:rsidP="00BF4719">
      <w:pPr>
        <w:pStyle w:val="ListParagraph"/>
        <w:numPr>
          <w:ilvl w:val="1"/>
          <w:numId w:val="2"/>
        </w:numPr>
      </w:pPr>
      <w:r>
        <w:t xml:space="preserve">It must be signed by the contractor as well as the customer. </w:t>
      </w:r>
    </w:p>
    <w:p w14:paraId="31158D3A" w14:textId="26985A9E" w:rsidR="00BF4719" w:rsidRDefault="00BF4719" w:rsidP="00BF4719">
      <w:pPr>
        <w:pStyle w:val="ListParagraph"/>
        <w:numPr>
          <w:ilvl w:val="0"/>
          <w:numId w:val="2"/>
        </w:numPr>
      </w:pPr>
      <w:r>
        <w:t>Invoice/Receipt</w:t>
      </w:r>
    </w:p>
    <w:p w14:paraId="4E790D3B" w14:textId="010FD5B1" w:rsidR="00BF4719" w:rsidRDefault="00BF4719" w:rsidP="00BF4719">
      <w:pPr>
        <w:pStyle w:val="ListParagraph"/>
        <w:numPr>
          <w:ilvl w:val="1"/>
          <w:numId w:val="2"/>
        </w:numPr>
      </w:pPr>
      <w:r>
        <w:t>The invoice should specify all of the products/services</w:t>
      </w:r>
      <w:r w:rsidR="00B576BA">
        <w:t>,</w:t>
      </w:r>
      <w:r>
        <w:t xml:space="preserve"> as described in the contractor rebate form. </w:t>
      </w:r>
    </w:p>
    <w:p w14:paraId="65B51E76" w14:textId="6DA0A199" w:rsidR="00BF4719" w:rsidRDefault="00BF4719" w:rsidP="00BF4719">
      <w:pPr>
        <w:pStyle w:val="ListParagraph"/>
        <w:numPr>
          <w:ilvl w:val="0"/>
          <w:numId w:val="2"/>
        </w:numPr>
      </w:pPr>
      <w:r>
        <w:t>W9 (if rebate amount is $600 or more)</w:t>
      </w:r>
    </w:p>
    <w:p w14:paraId="126A07A4" w14:textId="77777777" w:rsidR="00BF4719" w:rsidRDefault="00BF4719"/>
    <w:p w14:paraId="562DF7EF" w14:textId="69B1F7B1" w:rsidR="00C9718F" w:rsidRDefault="008C4CBB">
      <w:r>
        <w:t xml:space="preserve">If the customer is applying for a WBIC or </w:t>
      </w:r>
      <w:r w:rsidR="00115EBE">
        <w:t xml:space="preserve">a soil moisture sensor, check to see if their address is eligible.  </w:t>
      </w:r>
      <w:hyperlink r:id="rId6" w:history="1">
        <w:r w:rsidR="00C9718F">
          <w:rPr>
            <w:rStyle w:val="Hyperlink"/>
          </w:rPr>
          <w:t>Check Pre-Qualification</w:t>
        </w:r>
      </w:hyperlink>
    </w:p>
    <w:p w14:paraId="3DC95F4A" w14:textId="77777777" w:rsidR="00C9718F" w:rsidRDefault="00C9718F" w:rsidP="00BF4719">
      <w:pPr>
        <w:pStyle w:val="ListParagraph"/>
        <w:numPr>
          <w:ilvl w:val="0"/>
          <w:numId w:val="1"/>
        </w:numPr>
      </w:pPr>
      <w:r>
        <w:t xml:space="preserve">If the address is eligible, they can receive the higher rebate amount (up to $250).  You will need to delete the controller from the sprinkler rebate and add it as a new measure. </w:t>
      </w:r>
    </w:p>
    <w:p w14:paraId="6683FA50" w14:textId="60E14964" w:rsidR="008C4CBB" w:rsidRDefault="00C9718F" w:rsidP="00BF4719">
      <w:pPr>
        <w:pStyle w:val="ListParagraph"/>
        <w:numPr>
          <w:ilvl w:val="0"/>
          <w:numId w:val="1"/>
        </w:numPr>
      </w:pPr>
      <w:r>
        <w:t xml:space="preserve">If the address is not eligible, they can only receive the $100 rebate. </w:t>
      </w:r>
    </w:p>
    <w:p w14:paraId="3B8F9B09" w14:textId="77777777" w:rsidR="000E5EF5" w:rsidRDefault="000E5EF5"/>
    <w:p w14:paraId="3D6B4A98" w14:textId="0220B36A" w:rsidR="00342376" w:rsidRDefault="000E5EF5" w:rsidP="00186B6B">
      <w:pPr>
        <w:spacing w:after="0"/>
      </w:pPr>
      <w:r>
        <w:t>Notes:</w:t>
      </w:r>
    </w:p>
    <w:p w14:paraId="6038748F" w14:textId="2E01CF9F" w:rsidR="00717F96" w:rsidRDefault="00081637" w:rsidP="00186B6B">
      <w:pPr>
        <w:pStyle w:val="ListParagraph"/>
        <w:numPr>
          <w:ilvl w:val="0"/>
          <w:numId w:val="3"/>
        </w:numPr>
        <w:spacing w:after="0"/>
      </w:pPr>
      <w:r>
        <w:t xml:space="preserve">If there are any issues with the contractor’s invoice, put the rebate on hold and </w:t>
      </w:r>
      <w:r w:rsidR="00974F2B">
        <w:t xml:space="preserve">send to elevations.  Amelia will work with the contractor to ensure that they are providing the correct information. </w:t>
      </w:r>
    </w:p>
    <w:p w14:paraId="24C7B067" w14:textId="426CBA6B" w:rsidR="000E5EF5" w:rsidRDefault="000E5EF5" w:rsidP="00186B6B">
      <w:pPr>
        <w:pStyle w:val="ListParagraph"/>
        <w:numPr>
          <w:ilvl w:val="0"/>
          <w:numId w:val="3"/>
        </w:numPr>
        <w:spacing w:after="0"/>
      </w:pPr>
      <w:r>
        <w:t xml:space="preserve">If there is a discrepancy in quantity between the contractor rebate form and the paid invoice, the quantity on the invoice will be used.  Items on the contractor form are suggestions and quantities/models can differ.  </w:t>
      </w:r>
    </w:p>
    <w:p w14:paraId="795A3093" w14:textId="1E1FF0CF" w:rsidR="000E5EF5" w:rsidRDefault="000E5EF5" w:rsidP="000E5EF5">
      <w:pPr>
        <w:pStyle w:val="ListParagraph"/>
        <w:numPr>
          <w:ilvl w:val="0"/>
          <w:numId w:val="3"/>
        </w:numPr>
      </w:pPr>
      <w:r>
        <w:t xml:space="preserve">Proper Irrigation does waive the evaluation fee if the customer proceeds with any of the work suggested.  </w:t>
      </w:r>
    </w:p>
    <w:p w14:paraId="1DFECB58" w14:textId="023FA886" w:rsidR="00345E8B" w:rsidRDefault="00345E8B" w:rsidP="000E5EF5">
      <w:pPr>
        <w:pStyle w:val="ListParagraph"/>
        <w:numPr>
          <w:ilvl w:val="0"/>
          <w:numId w:val="3"/>
        </w:numPr>
      </w:pPr>
      <w:r>
        <w:t xml:space="preserve">Average Joe has generic invoices, no letterhead. </w:t>
      </w:r>
      <w:r w:rsidR="00974F2B">
        <w:t xml:space="preserve"> This is ok.  </w:t>
      </w:r>
    </w:p>
    <w:p w14:paraId="064DFB2B" w14:textId="170BA512" w:rsidR="005B32B1" w:rsidRDefault="005B32B1" w:rsidP="000E5EF5">
      <w:pPr>
        <w:pStyle w:val="ListParagraph"/>
        <w:numPr>
          <w:ilvl w:val="0"/>
          <w:numId w:val="3"/>
        </w:numPr>
      </w:pPr>
      <w:r>
        <w:t xml:space="preserve">If the rebate amount is higher than the cost, put on hold and send to elevations so that we can reduce the rebate amount. </w:t>
      </w:r>
    </w:p>
    <w:sectPr w:rsidR="005B32B1" w:rsidSect="00717F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5DB1"/>
    <w:multiLevelType w:val="hybridMultilevel"/>
    <w:tmpl w:val="4E4A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94EB5"/>
    <w:multiLevelType w:val="hybridMultilevel"/>
    <w:tmpl w:val="8730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3E73"/>
    <w:multiLevelType w:val="hybridMultilevel"/>
    <w:tmpl w:val="DFA2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A0560"/>
    <w:multiLevelType w:val="hybridMultilevel"/>
    <w:tmpl w:val="E52C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E0B10"/>
    <w:multiLevelType w:val="hybridMultilevel"/>
    <w:tmpl w:val="190C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92497">
    <w:abstractNumId w:val="0"/>
  </w:num>
  <w:num w:numId="2" w16cid:durableId="32389100">
    <w:abstractNumId w:val="2"/>
  </w:num>
  <w:num w:numId="3" w16cid:durableId="603806657">
    <w:abstractNumId w:val="3"/>
  </w:num>
  <w:num w:numId="4" w16cid:durableId="312028676">
    <w:abstractNumId w:val="4"/>
  </w:num>
  <w:num w:numId="5" w16cid:durableId="97618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76"/>
    <w:rsid w:val="00081637"/>
    <w:rsid w:val="000C0C08"/>
    <w:rsid w:val="000E5EF5"/>
    <w:rsid w:val="00115EBE"/>
    <w:rsid w:val="00186638"/>
    <w:rsid w:val="00186B6B"/>
    <w:rsid w:val="001C4CA4"/>
    <w:rsid w:val="002E0014"/>
    <w:rsid w:val="00314AA0"/>
    <w:rsid w:val="0032335F"/>
    <w:rsid w:val="00342376"/>
    <w:rsid w:val="00345E8B"/>
    <w:rsid w:val="003B14CC"/>
    <w:rsid w:val="005035EA"/>
    <w:rsid w:val="00540C6C"/>
    <w:rsid w:val="005B32B1"/>
    <w:rsid w:val="005C40B1"/>
    <w:rsid w:val="00717F96"/>
    <w:rsid w:val="008C4CBB"/>
    <w:rsid w:val="00902F7D"/>
    <w:rsid w:val="00974F2B"/>
    <w:rsid w:val="00AE3BA8"/>
    <w:rsid w:val="00B576BA"/>
    <w:rsid w:val="00BF4719"/>
    <w:rsid w:val="00C9718F"/>
    <w:rsid w:val="00E83B84"/>
    <w:rsid w:val="00E97162"/>
    <w:rsid w:val="00E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838D"/>
  <w15:chartTrackingRefBased/>
  <w15:docId w15:val="{E34B7FAF-FE12-41DC-926D-A66E396B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3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71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bw.conservationrebates.com/estimate.php?_gl=1*su7qj5*_gcl_au*MTQzOTgxNTYwLjE3NDg0NzA0MjU.*_ga*OTA4NDc4NTgwLjE3NDg0NzA0MjU.*_ga_0C12VQ0ZJX*czE3NDg0NzA0MjUkbzEkZzEkdDE3NDg0NzE1MjEkajU2JGwwJGgw&amp;_ga=2.246524673.464756810.1748470425-908478580.1748470425" TargetMode="External"/><Relationship Id="rId5" Type="http://schemas.openxmlformats.org/officeDocument/2006/relationships/hyperlink" Target="https://tampabaywaterwise.org/en/sprinkler-system-reb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Disney</dc:creator>
  <cp:keywords/>
  <dc:description/>
  <cp:lastModifiedBy>Laurie Disney</cp:lastModifiedBy>
  <cp:revision>14</cp:revision>
  <dcterms:created xsi:type="dcterms:W3CDTF">2025-05-28T22:04:00Z</dcterms:created>
  <dcterms:modified xsi:type="dcterms:W3CDTF">2025-09-22T15:50:00Z</dcterms:modified>
</cp:coreProperties>
</file>