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A8A2" w14:textId="77777777" w:rsidR="007F060F" w:rsidRDefault="007F060F" w:rsidP="007F060F">
      <w:pPr>
        <w:pStyle w:val="Title"/>
      </w:pPr>
      <w:r>
        <w:t xml:space="preserve">Talkdesk Login issue Incident Ticket 07092025 </w:t>
      </w:r>
    </w:p>
    <w:p w14:paraId="7AB3C217" w14:textId="20DFEBCC" w:rsidR="007F060F" w:rsidRDefault="007F060F" w:rsidP="007F060F">
      <w:pPr>
        <w:pStyle w:val="NormalWeb"/>
        <w:spacing w:line="270" w:lineRule="atLeast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>Your request (753350) has been updated. To add additional comments, reply to this email.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60F" w14:paraId="4A83FE7E" w14:textId="77777777" w:rsidTr="007F060F">
        <w:tc>
          <w:tcPr>
            <w:tcW w:w="5000" w:type="pct"/>
            <w:tcBorders>
              <w:top w:val="dotted" w:sz="6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310"/>
            </w:tblGrid>
            <w:tr w:rsidR="007F060F" w14:paraId="6151A11D" w14:textId="77777777">
              <w:tc>
                <w:tcPr>
                  <w:tcW w:w="600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5D29F8C5" w14:textId="63A68295" w:rsidR="007F060F" w:rsidRDefault="007F060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193428CA" wp14:editId="05EC8CD6">
                        <wp:extent cx="381000" cy="381000"/>
                        <wp:effectExtent l="0" t="0" r="0" b="0"/>
                        <wp:docPr id="398413269" name="Picture 7" descr="A person smiling for the camera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413269" name="Picture 7" descr="A person smiling for the camera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14:paraId="2E3986B1" w14:textId="77777777" w:rsidR="007F060F" w:rsidRDefault="007F060F">
                  <w:pPr>
                    <w:pStyle w:val="NormalWeb"/>
                    <w:spacing w:before="0" w:beforeAutospacing="0" w:after="0" w:afterAutospacing="0" w:line="270" w:lineRule="atLeast"/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Bulmaro Rayo</w:t>
                  </w:r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(Talkdesk, Inc.) </w:t>
                  </w:r>
                </w:p>
                <w:p w14:paraId="6FF10811" w14:textId="77777777" w:rsidR="007F060F" w:rsidRDefault="007F060F">
                  <w:pPr>
                    <w:pStyle w:val="NormalWeb"/>
                    <w:spacing w:before="0" w:beforeAutospacing="0" w:after="225" w:afterAutospacing="0" w:line="375" w:lineRule="atLeast"/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Jul 10, 2025, 18:48 GMT+1 </w:t>
                  </w:r>
                </w:p>
                <w:p w14:paraId="0CCF773B" w14:textId="77777777" w:rsidR="007F060F" w:rsidRDefault="007F060F">
                  <w:pPr>
                    <w:spacing w:line="330" w:lineRule="atLeast"/>
                    <w:rPr>
                      <w:rFonts w:eastAsia="Times New Roman"/>
                      <w:color w:val="2B2E2F"/>
                    </w:rPr>
                  </w:pPr>
                  <w:r>
                    <w:rPr>
                      <w:rFonts w:eastAsia="Times New Roman"/>
                      <w:color w:val="2B2E2F"/>
                    </w:rPr>
                    <w:t>Hi team, 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Attached below is the full RCA for this event. </w:t>
                  </w:r>
                  <w:r>
                    <w:rPr>
                      <w:rFonts w:eastAsia="Times New Roman"/>
                      <w:color w:val="2B2E2F"/>
                    </w:rPr>
                    <w:br/>
                    <w:t>Please let me know if you have any questions or concerns. </w:t>
                  </w:r>
                </w:p>
                <w:p w14:paraId="0E1DBA13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Kind Regards,</w:t>
                  </w:r>
                  <w:r>
                    <w:rPr>
                      <w:color w:val="2B2E2F"/>
                    </w:rPr>
                    <w:br/>
                    <w:t>Bulmaro Rayo</w:t>
                  </w:r>
                  <w:r>
                    <w:rPr>
                      <w:color w:val="2B2E2F"/>
                    </w:rPr>
                    <w:br/>
                    <w:t>Customer Support Team Leader</w:t>
                  </w:r>
                </w:p>
                <w:p w14:paraId="257821C0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Join the Talkdesk Community.</w:t>
                  </w:r>
                  <w:r>
                    <w:rPr>
                      <w:color w:val="2B2E2F"/>
                    </w:rPr>
                    <w:br/>
                    <w:t>Your space to connect, collaborate, and celebrate CX Innovation.</w:t>
                  </w:r>
                  <w:r>
                    <w:rPr>
                      <w:color w:val="2B2E2F"/>
                    </w:rPr>
                    <w:br/>
                  </w:r>
                  <w:hyperlink r:id="rId5" w:history="1">
                    <w:r>
                      <w:rPr>
                        <w:rStyle w:val="Hyperlink"/>
                      </w:rPr>
                      <w:t>Learn more</w:t>
                    </w:r>
                  </w:hyperlink>
                </w:p>
                <w:p w14:paraId="0CB39B18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rFonts w:ascii="Lucida Sans Unicode" w:hAnsi="Lucida Sans Unicode" w:cs="Lucida Sans Unicode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Lucida Sans Unicode" w:hAnsi="Lucida Sans Unicode" w:cs="Lucida Sans Unicode"/>
                      <w:color w:val="333333"/>
                      <w:sz w:val="21"/>
                      <w:szCs w:val="21"/>
                    </w:rPr>
                    <w:t>Attachment(s)</w:t>
                  </w:r>
                  <w:r>
                    <w:rPr>
                      <w:rFonts w:ascii="Lucida Sans Unicode" w:hAnsi="Lucida Sans Unicode" w:cs="Lucida Sans Unicode"/>
                      <w:color w:val="333333"/>
                      <w:sz w:val="21"/>
                      <w:szCs w:val="21"/>
                    </w:rPr>
                    <w:br/>
                  </w:r>
                  <w:hyperlink r:id="rId6" w:history="1">
                    <w:r>
                      <w:rPr>
                        <w:rStyle w:val="Hyperlink"/>
                        <w:rFonts w:ascii="Lucida Sans Unicode" w:hAnsi="Lucida Sans Unicode" w:cs="Lucida Sans Unicode"/>
                        <w:sz w:val="21"/>
                        <w:szCs w:val="21"/>
                      </w:rPr>
                      <w:t>20250709 - RCA.pdf</w:t>
                    </w:r>
                  </w:hyperlink>
                </w:p>
              </w:tc>
            </w:tr>
          </w:tbl>
          <w:p w14:paraId="139EB49F" w14:textId="77777777" w:rsidR="007F060F" w:rsidRDefault="007F06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C71398" w14:textId="77777777" w:rsidR="007F060F" w:rsidRDefault="007F060F" w:rsidP="007F060F">
      <w:pPr>
        <w:spacing w:line="270" w:lineRule="atLeast"/>
        <w:rPr>
          <w:rFonts w:ascii="Verdana" w:eastAsia="Times New Roman" w:hAnsi="Verdana"/>
          <w:vanish/>
          <w:color w:val="44444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60F" w14:paraId="4D6EDFCE" w14:textId="77777777" w:rsidTr="007F060F">
        <w:tc>
          <w:tcPr>
            <w:tcW w:w="5000" w:type="pct"/>
            <w:tcBorders>
              <w:top w:val="dotted" w:sz="6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310"/>
            </w:tblGrid>
            <w:tr w:rsidR="007F060F" w14:paraId="283B49B9" w14:textId="77777777">
              <w:tc>
                <w:tcPr>
                  <w:tcW w:w="600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244796AC" w14:textId="01B5E9CC" w:rsidR="007F060F" w:rsidRDefault="007F060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010D8EE0" wp14:editId="5EE3A723">
                        <wp:extent cx="381000" cy="381000"/>
                        <wp:effectExtent l="0" t="0" r="0" b="0"/>
                        <wp:docPr id="1995857857" name="Picture 6" descr="A person sitting in a chai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5857857" name="Picture 6" descr="A person sitting in a chair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14:paraId="696BFFE6" w14:textId="77777777" w:rsidR="007F060F" w:rsidRDefault="007F060F">
                  <w:pPr>
                    <w:pStyle w:val="NormalWeb"/>
                    <w:spacing w:before="0" w:beforeAutospacing="0" w:after="0" w:afterAutospacing="0" w:line="270" w:lineRule="atLeast"/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Cain Alexus</w:t>
                  </w:r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(Talkdesk, Inc.) </w:t>
                  </w:r>
                </w:p>
                <w:p w14:paraId="6F451C54" w14:textId="77777777" w:rsidR="007F060F" w:rsidRDefault="007F060F">
                  <w:pPr>
                    <w:pStyle w:val="NormalWeb"/>
                    <w:spacing w:before="0" w:beforeAutospacing="0" w:after="225" w:afterAutospacing="0" w:line="375" w:lineRule="atLeast"/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Jul 9, 2025, 23:47 GMT+1 </w:t>
                  </w:r>
                </w:p>
                <w:p w14:paraId="495CB36F" w14:textId="77777777" w:rsidR="007F060F" w:rsidRDefault="007F060F">
                  <w:pPr>
                    <w:spacing w:line="330" w:lineRule="atLeast"/>
                    <w:rPr>
                      <w:rFonts w:eastAsia="Times New Roman"/>
                      <w:color w:val="2B2E2F"/>
                    </w:rPr>
                  </w:pPr>
                  <w:r>
                    <w:rPr>
                      <w:rFonts w:eastAsia="Times New Roman"/>
                      <w:color w:val="2B2E2F"/>
                    </w:rPr>
                    <w:t>Hello,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We are seeing recovery at this point and will continue to monitor the situation.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Please confirm if you continue to face any issues.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Best regards, </w:t>
                  </w:r>
                </w:p>
                <w:p w14:paraId="045C78FA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lastRenderedPageBreak/>
                    <w:t>Cain Alexus</w:t>
                  </w:r>
                  <w:r>
                    <w:rPr>
                      <w:color w:val="2B2E2F"/>
                    </w:rPr>
                    <w:br/>
                    <w:t>Customer Care Manager</w:t>
                  </w:r>
                </w:p>
                <w:p w14:paraId="6A99C584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Join the Talkdesk Community.</w:t>
                  </w:r>
                  <w:r>
                    <w:rPr>
                      <w:color w:val="2B2E2F"/>
                    </w:rPr>
                    <w:br/>
                    <w:t>Your space to connect, collaborate, and celebrate CX Innovation.</w:t>
                  </w:r>
                  <w:r>
                    <w:rPr>
                      <w:color w:val="2B2E2F"/>
                    </w:rPr>
                    <w:br/>
                  </w:r>
                  <w:hyperlink r:id="rId8" w:history="1">
                    <w:r>
                      <w:rPr>
                        <w:rStyle w:val="Hyperlink"/>
                      </w:rPr>
                      <w:t>Learn more</w:t>
                    </w:r>
                  </w:hyperlink>
                </w:p>
              </w:tc>
            </w:tr>
          </w:tbl>
          <w:p w14:paraId="0587FFD9" w14:textId="77777777" w:rsidR="007F060F" w:rsidRDefault="007F06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8CAF9D" w14:textId="77777777" w:rsidR="007F060F" w:rsidRDefault="007F060F" w:rsidP="007F060F">
      <w:pPr>
        <w:spacing w:line="270" w:lineRule="atLeast"/>
        <w:rPr>
          <w:rFonts w:ascii="Verdana" w:eastAsia="Times New Roman" w:hAnsi="Verdana"/>
          <w:vanish/>
          <w:color w:val="44444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60F" w14:paraId="4679C658" w14:textId="77777777" w:rsidTr="007F060F">
        <w:tc>
          <w:tcPr>
            <w:tcW w:w="5000" w:type="pct"/>
            <w:tcBorders>
              <w:top w:val="dotted" w:sz="6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310"/>
            </w:tblGrid>
            <w:tr w:rsidR="007F060F" w14:paraId="0B9708C3" w14:textId="77777777">
              <w:tc>
                <w:tcPr>
                  <w:tcW w:w="600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7D39E256" w14:textId="7E62E052" w:rsidR="007F060F" w:rsidRDefault="007F060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002ED16A" wp14:editId="5E8FC8CC">
                        <wp:extent cx="381000" cy="381000"/>
                        <wp:effectExtent l="0" t="0" r="0" b="0"/>
                        <wp:docPr id="670757895" name="Picture 5" descr="A person sitting in a chai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0757895" name="Picture 5" descr="A person sitting in a chair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14:paraId="30AD084F" w14:textId="77777777" w:rsidR="007F060F" w:rsidRDefault="007F060F">
                  <w:pPr>
                    <w:pStyle w:val="NormalWeb"/>
                    <w:spacing w:before="0" w:beforeAutospacing="0" w:after="0" w:afterAutospacing="0" w:line="270" w:lineRule="atLeast"/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Cain Alexus</w:t>
                  </w:r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(Talkdesk, Inc.) </w:t>
                  </w:r>
                </w:p>
                <w:p w14:paraId="79249D55" w14:textId="77777777" w:rsidR="007F060F" w:rsidRDefault="007F060F">
                  <w:pPr>
                    <w:pStyle w:val="NormalWeb"/>
                    <w:spacing w:before="0" w:beforeAutospacing="0" w:after="225" w:afterAutospacing="0" w:line="375" w:lineRule="atLeast"/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Jul 9, 2025, 23:33 GMT+1 </w:t>
                  </w:r>
                </w:p>
                <w:p w14:paraId="0CB4AF88" w14:textId="77777777" w:rsidR="007F060F" w:rsidRDefault="007F060F">
                  <w:pPr>
                    <w:spacing w:line="330" w:lineRule="atLeast"/>
                    <w:rPr>
                      <w:rFonts w:eastAsia="Times New Roman"/>
                      <w:color w:val="2B2E2F"/>
                    </w:rPr>
                  </w:pPr>
                  <w:r>
                    <w:rPr>
                      <w:rFonts w:eastAsia="Times New Roman"/>
                      <w:color w:val="2B2E2F"/>
                    </w:rPr>
                    <w:t>Hello,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Mitigation measures were applied, and we are seeing system recovery.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We will keep monitoring and provide an update in 15 min or sooner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Best regards,</w:t>
                  </w:r>
                </w:p>
                <w:p w14:paraId="0ABEAC62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Cain Alexus</w:t>
                  </w:r>
                  <w:r>
                    <w:rPr>
                      <w:color w:val="2B2E2F"/>
                    </w:rPr>
                    <w:br/>
                    <w:t>Customer Care Manager</w:t>
                  </w:r>
                </w:p>
                <w:p w14:paraId="4FE7D303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Join the Talkdesk Community.</w:t>
                  </w:r>
                  <w:r>
                    <w:rPr>
                      <w:color w:val="2B2E2F"/>
                    </w:rPr>
                    <w:br/>
                    <w:t>Your space to connect, collaborate, and celebrate CX Innovation.</w:t>
                  </w:r>
                  <w:r>
                    <w:rPr>
                      <w:color w:val="2B2E2F"/>
                    </w:rPr>
                    <w:br/>
                  </w:r>
                  <w:hyperlink r:id="rId9" w:history="1">
                    <w:r>
                      <w:rPr>
                        <w:rStyle w:val="Hyperlink"/>
                      </w:rPr>
                      <w:t>Learn more</w:t>
                    </w:r>
                  </w:hyperlink>
                </w:p>
              </w:tc>
            </w:tr>
          </w:tbl>
          <w:p w14:paraId="3C37DF2E" w14:textId="77777777" w:rsidR="007F060F" w:rsidRDefault="007F06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BB079E" w14:textId="77777777" w:rsidR="007F060F" w:rsidRDefault="007F060F" w:rsidP="007F060F">
      <w:pPr>
        <w:spacing w:line="270" w:lineRule="atLeast"/>
        <w:rPr>
          <w:rFonts w:ascii="Verdana" w:eastAsia="Times New Roman" w:hAnsi="Verdana"/>
          <w:vanish/>
          <w:color w:val="44444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60F" w14:paraId="2F8A8557" w14:textId="77777777" w:rsidTr="007F060F">
        <w:tc>
          <w:tcPr>
            <w:tcW w:w="5000" w:type="pct"/>
            <w:tcBorders>
              <w:top w:val="dotted" w:sz="6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310"/>
            </w:tblGrid>
            <w:tr w:rsidR="007F060F" w14:paraId="5F17E78E" w14:textId="77777777">
              <w:tc>
                <w:tcPr>
                  <w:tcW w:w="600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4A201695" w14:textId="044BCD57" w:rsidR="007F060F" w:rsidRDefault="007F060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1F247F2A" wp14:editId="4D172734">
                        <wp:extent cx="381000" cy="381000"/>
                        <wp:effectExtent l="0" t="0" r="0" b="0"/>
                        <wp:docPr id="243662073" name="Picture 4" descr="A person sitting in a chai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3662073" name="Picture 4" descr="A person sitting in a chair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14:paraId="4C0F3855" w14:textId="77777777" w:rsidR="007F060F" w:rsidRDefault="007F060F">
                  <w:pPr>
                    <w:pStyle w:val="NormalWeb"/>
                    <w:spacing w:before="0" w:beforeAutospacing="0" w:after="0" w:afterAutospacing="0" w:line="270" w:lineRule="atLeast"/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Cain Alexus</w:t>
                  </w:r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(Talkdesk, Inc.) </w:t>
                  </w:r>
                </w:p>
                <w:p w14:paraId="7EF0E56C" w14:textId="77777777" w:rsidR="007F060F" w:rsidRDefault="007F060F">
                  <w:pPr>
                    <w:pStyle w:val="NormalWeb"/>
                    <w:spacing w:before="0" w:beforeAutospacing="0" w:after="225" w:afterAutospacing="0" w:line="375" w:lineRule="atLeast"/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Jul 9, 2025, 23:29 GMT+1 </w:t>
                  </w:r>
                </w:p>
                <w:p w14:paraId="7A9E6A8C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Hello,</w:t>
                  </w:r>
                </w:p>
                <w:p w14:paraId="2A6A890D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 </w:t>
                  </w:r>
                </w:p>
                <w:p w14:paraId="54188BDE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Our engineering team is engaged in the incident resolution.</w:t>
                  </w:r>
                </w:p>
                <w:p w14:paraId="4CBA9CD0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Mitigation steps are in progress.</w:t>
                  </w:r>
                </w:p>
                <w:p w14:paraId="2E1EB73F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lastRenderedPageBreak/>
                    <w:t>We will provide an update in 15 minutes or sooner.</w:t>
                  </w:r>
                </w:p>
                <w:p w14:paraId="6B68C400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 </w:t>
                  </w:r>
                </w:p>
                <w:p w14:paraId="2D342538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Best regards, </w:t>
                  </w:r>
                </w:p>
                <w:p w14:paraId="44849A81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 </w:t>
                  </w:r>
                </w:p>
                <w:p w14:paraId="2E281371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Cain Alexus</w:t>
                  </w:r>
                  <w:r>
                    <w:rPr>
                      <w:color w:val="2B2E2F"/>
                    </w:rPr>
                    <w:br/>
                    <w:t>Customer Care Manager</w:t>
                  </w:r>
                </w:p>
                <w:p w14:paraId="527EA1F4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Join the Talkdesk Community.</w:t>
                  </w:r>
                  <w:r>
                    <w:rPr>
                      <w:color w:val="2B2E2F"/>
                    </w:rPr>
                    <w:br/>
                    <w:t>Your space to connect, collaborate, and celebrate CX Innovation.</w:t>
                  </w:r>
                  <w:r>
                    <w:rPr>
                      <w:color w:val="2B2E2F"/>
                    </w:rPr>
                    <w:br/>
                  </w:r>
                  <w:hyperlink r:id="rId10" w:history="1">
                    <w:r>
                      <w:rPr>
                        <w:rStyle w:val="Hyperlink"/>
                      </w:rPr>
                      <w:t>Learn more</w:t>
                    </w:r>
                  </w:hyperlink>
                </w:p>
              </w:tc>
            </w:tr>
          </w:tbl>
          <w:p w14:paraId="331B0B3A" w14:textId="77777777" w:rsidR="007F060F" w:rsidRDefault="007F06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2A2934" w14:textId="77777777" w:rsidR="007F060F" w:rsidRDefault="007F060F" w:rsidP="007F060F">
      <w:pPr>
        <w:spacing w:line="270" w:lineRule="atLeast"/>
        <w:rPr>
          <w:rFonts w:ascii="Verdana" w:eastAsia="Times New Roman" w:hAnsi="Verdana"/>
          <w:vanish/>
          <w:color w:val="44444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60F" w14:paraId="7779D106" w14:textId="77777777" w:rsidTr="007F060F">
        <w:tc>
          <w:tcPr>
            <w:tcW w:w="5000" w:type="pct"/>
            <w:tcBorders>
              <w:top w:val="dotted" w:sz="6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310"/>
            </w:tblGrid>
            <w:tr w:rsidR="007F060F" w14:paraId="1366564C" w14:textId="77777777">
              <w:tc>
                <w:tcPr>
                  <w:tcW w:w="600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1C7B9E7D" w14:textId="5B252E16" w:rsidR="007F060F" w:rsidRDefault="007F060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62F4150" wp14:editId="0C47E1B7">
                        <wp:extent cx="381000" cy="381000"/>
                        <wp:effectExtent l="0" t="0" r="0" b="0"/>
                        <wp:docPr id="1491078256" name="Picture 3" descr="A person sitting in a chai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1078256" name="Picture 3" descr="A person sitting in a chair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14:paraId="4D7BD8C8" w14:textId="77777777" w:rsidR="007F060F" w:rsidRDefault="007F060F">
                  <w:pPr>
                    <w:pStyle w:val="NormalWeb"/>
                    <w:spacing w:before="0" w:beforeAutospacing="0" w:after="0" w:afterAutospacing="0" w:line="270" w:lineRule="atLeast"/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Cain Alexus</w:t>
                  </w:r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(Talkdesk, Inc.) </w:t>
                  </w:r>
                </w:p>
                <w:p w14:paraId="2338536A" w14:textId="77777777" w:rsidR="007F060F" w:rsidRDefault="007F060F">
                  <w:pPr>
                    <w:pStyle w:val="NormalWeb"/>
                    <w:spacing w:before="0" w:beforeAutospacing="0" w:after="225" w:afterAutospacing="0" w:line="375" w:lineRule="atLeast"/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Jul 9, 2025, 23:15 GMT+1 </w:t>
                  </w:r>
                </w:p>
                <w:p w14:paraId="42E4CC6B" w14:textId="77777777" w:rsidR="007F060F" w:rsidRDefault="007F060F">
                  <w:pPr>
                    <w:spacing w:line="330" w:lineRule="atLeast"/>
                    <w:rPr>
                      <w:rFonts w:eastAsia="Times New Roman"/>
                      <w:color w:val="2B2E2F"/>
                    </w:rPr>
                  </w:pPr>
                  <w:r>
                    <w:rPr>
                      <w:rFonts w:eastAsia="Times New Roman"/>
                      <w:color w:val="2B2E2F"/>
                    </w:rPr>
                    <w:t>Hello,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We are observing Login degraded performance in the US deployment region.</w:t>
                  </w:r>
                  <w:r>
                    <w:rPr>
                      <w:rFonts w:eastAsia="Times New Roman"/>
                      <w:color w:val="2B2E2F"/>
                    </w:rPr>
                    <w:br/>
                    <w:t>We will provide an update as soon as we have more details.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Best regards, 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</w:p>
                <w:p w14:paraId="5E830693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Cain Alexus</w:t>
                  </w:r>
                  <w:r>
                    <w:rPr>
                      <w:color w:val="2B2E2F"/>
                    </w:rPr>
                    <w:br/>
                    <w:t>Customer Care Manager</w:t>
                  </w:r>
                </w:p>
                <w:p w14:paraId="63A03035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Join the Talkdesk Community.</w:t>
                  </w:r>
                  <w:r>
                    <w:rPr>
                      <w:color w:val="2B2E2F"/>
                    </w:rPr>
                    <w:br/>
                    <w:t>Your space to connect, collaborate, and celebrate CX Innovation.</w:t>
                  </w:r>
                  <w:r>
                    <w:rPr>
                      <w:color w:val="2B2E2F"/>
                    </w:rPr>
                    <w:br/>
                  </w:r>
                  <w:hyperlink r:id="rId11" w:history="1">
                    <w:r>
                      <w:rPr>
                        <w:rStyle w:val="Hyperlink"/>
                      </w:rPr>
                      <w:t>Learn more</w:t>
                    </w:r>
                  </w:hyperlink>
                </w:p>
              </w:tc>
            </w:tr>
          </w:tbl>
          <w:p w14:paraId="58094A72" w14:textId="77777777" w:rsidR="007F060F" w:rsidRDefault="007F06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54DCAD" w14:textId="77777777" w:rsidR="007F060F" w:rsidRDefault="007F060F" w:rsidP="007F060F">
      <w:pPr>
        <w:spacing w:line="270" w:lineRule="atLeast"/>
        <w:rPr>
          <w:rFonts w:ascii="Verdana" w:eastAsia="Times New Roman" w:hAnsi="Verdana"/>
          <w:vanish/>
          <w:color w:val="44444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60F" w14:paraId="5795AC46" w14:textId="77777777" w:rsidTr="007F060F">
        <w:tc>
          <w:tcPr>
            <w:tcW w:w="5000" w:type="pct"/>
            <w:tcBorders>
              <w:top w:val="dotted" w:sz="6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310"/>
            </w:tblGrid>
            <w:tr w:rsidR="007F060F" w14:paraId="2ACD4511" w14:textId="77777777">
              <w:tc>
                <w:tcPr>
                  <w:tcW w:w="600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2DA29850" w14:textId="252BE147" w:rsidR="007F060F" w:rsidRDefault="007F060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DE98056" wp14:editId="3CAAEB91">
                        <wp:extent cx="381000" cy="381000"/>
                        <wp:effectExtent l="0" t="0" r="0" b="0"/>
                        <wp:docPr id="1708672629" name="Picture 2" descr="A person with long curly hai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8672629" name="Picture 2" descr="A person with long curly hair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14:paraId="51BA0922" w14:textId="77777777" w:rsidR="007F060F" w:rsidRDefault="007F060F">
                  <w:pPr>
                    <w:pStyle w:val="NormalWeb"/>
                    <w:spacing w:before="0" w:beforeAutospacing="0" w:after="0" w:afterAutospacing="0" w:line="270" w:lineRule="atLeast"/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Livia Alves</w:t>
                  </w:r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(Talkdesk, Inc.) </w:t>
                  </w:r>
                </w:p>
                <w:p w14:paraId="68FD2F8C" w14:textId="77777777" w:rsidR="007F060F" w:rsidRDefault="007F060F">
                  <w:pPr>
                    <w:pStyle w:val="NormalWeb"/>
                    <w:spacing w:before="0" w:beforeAutospacing="0" w:after="225" w:afterAutospacing="0" w:line="375" w:lineRule="atLeast"/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Jul 9, 2025, 23:12 GMT+1 </w:t>
                  </w:r>
                </w:p>
                <w:p w14:paraId="5415F1AA" w14:textId="77777777" w:rsidR="007F060F" w:rsidRDefault="007F060F">
                  <w:pPr>
                    <w:spacing w:line="330" w:lineRule="atLeast"/>
                    <w:rPr>
                      <w:rFonts w:eastAsia="Times New Roman"/>
                      <w:color w:val="2B2E2F"/>
                    </w:rPr>
                  </w:pPr>
                  <w:r>
                    <w:rPr>
                      <w:rFonts w:eastAsia="Times New Roman"/>
                      <w:color w:val="2B2E2F"/>
                    </w:rPr>
                    <w:t>Hello team,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</w:r>
                  <w:r>
                    <w:rPr>
                      <w:rFonts w:eastAsia="Times New Roman"/>
                      <w:color w:val="2B2E2F"/>
                    </w:rPr>
                    <w:lastRenderedPageBreak/>
                    <w:t>Thank you for contacting Talkdesk Customer Care.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Our team is currently engaged in this investigation, and we will provide further information as soon as possible.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Best regards,</w:t>
                  </w:r>
                </w:p>
                <w:p w14:paraId="68E4DE7F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Livia Alves</w:t>
                  </w:r>
                  <w:r>
                    <w:rPr>
                      <w:color w:val="2B2E2F"/>
                    </w:rPr>
                    <w:br/>
                    <w:t>Technical Support Engineer</w:t>
                  </w:r>
                </w:p>
                <w:p w14:paraId="2F38A2E0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Join the Talkdesk Community.</w:t>
                  </w:r>
                  <w:r>
                    <w:rPr>
                      <w:color w:val="2B2E2F"/>
                    </w:rPr>
                    <w:br/>
                    <w:t>Your space to connect, collaborate, and celebrate CX Innovation.</w:t>
                  </w:r>
                  <w:r>
                    <w:rPr>
                      <w:color w:val="2B2E2F"/>
                    </w:rPr>
                    <w:br/>
                  </w:r>
                  <w:hyperlink r:id="rId13" w:history="1">
                    <w:r>
                      <w:rPr>
                        <w:rStyle w:val="Hyperlink"/>
                      </w:rPr>
                      <w:t>https://www.talkdesk.com/customer-community/</w:t>
                    </w:r>
                  </w:hyperlink>
                </w:p>
              </w:tc>
            </w:tr>
          </w:tbl>
          <w:p w14:paraId="1FDF60EA" w14:textId="77777777" w:rsidR="007F060F" w:rsidRDefault="007F06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FEED45" w14:textId="77777777" w:rsidR="007F060F" w:rsidRDefault="007F060F" w:rsidP="007F060F">
      <w:pPr>
        <w:spacing w:line="270" w:lineRule="atLeast"/>
        <w:rPr>
          <w:rFonts w:ascii="Verdana" w:eastAsia="Times New Roman" w:hAnsi="Verdana"/>
          <w:vanish/>
          <w:color w:val="44444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060F" w14:paraId="6E10F712" w14:textId="77777777" w:rsidTr="007F060F">
        <w:tc>
          <w:tcPr>
            <w:tcW w:w="5000" w:type="pct"/>
            <w:tcBorders>
              <w:top w:val="dotted" w:sz="6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310"/>
            </w:tblGrid>
            <w:tr w:rsidR="007F060F" w14:paraId="4F5CEF52" w14:textId="77777777">
              <w:tc>
                <w:tcPr>
                  <w:tcW w:w="600" w:type="dxa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05E142DE" w14:textId="064B9BE1" w:rsidR="007F060F" w:rsidRDefault="007F060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1ED611F" wp14:editId="041BFB76">
                        <wp:extent cx="381000" cy="381000"/>
                        <wp:effectExtent l="0" t="0" r="0" b="0"/>
                        <wp:docPr id="742344581" name="Picture 1" descr="A person on a gray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2344581" name="Picture 1" descr="A person on a gray background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14:paraId="2DCEE71C" w14:textId="77777777" w:rsidR="007F060F" w:rsidRDefault="007F060F">
                  <w:pPr>
                    <w:pStyle w:val="NormalWeb"/>
                    <w:spacing w:before="0" w:beforeAutospacing="0" w:after="0" w:afterAutospacing="0" w:line="270" w:lineRule="atLeast"/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Clinton Cramer</w:t>
                  </w:r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</w:t>
                  </w:r>
                </w:p>
                <w:p w14:paraId="7584FA4E" w14:textId="77777777" w:rsidR="007F060F" w:rsidRDefault="007F060F">
                  <w:pPr>
                    <w:pStyle w:val="NormalWeb"/>
                    <w:spacing w:before="0" w:beforeAutospacing="0" w:after="225" w:afterAutospacing="0" w:line="375" w:lineRule="atLeast"/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Jul 9, 2025, 23:11 GMT+1 </w:t>
                  </w:r>
                </w:p>
                <w:p w14:paraId="09837A13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color w:val="2B2E2F"/>
                    </w:rPr>
                  </w:pPr>
                  <w:r>
                    <w:rPr>
                      <w:color w:val="2B2E2F"/>
                    </w:rPr>
                    <w:t>Receiving service is unavailable. Received many reports throughout our organization.</w:t>
                  </w:r>
                </w:p>
                <w:p w14:paraId="13EEE892" w14:textId="77777777" w:rsidR="007F060F" w:rsidRDefault="007F060F">
                  <w:pPr>
                    <w:pStyle w:val="NormalWeb"/>
                    <w:spacing w:before="225" w:beforeAutospacing="0" w:after="225" w:afterAutospacing="0" w:line="330" w:lineRule="atLeast"/>
                    <w:rPr>
                      <w:rFonts w:ascii="Lucida Sans Unicode" w:hAnsi="Lucida Sans Unicode" w:cs="Lucida Sans Unicode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Lucida Sans Unicode" w:hAnsi="Lucida Sans Unicode" w:cs="Lucida Sans Unicode"/>
                      <w:color w:val="333333"/>
                      <w:sz w:val="21"/>
                      <w:szCs w:val="21"/>
                    </w:rPr>
                    <w:t>Attachment(s)</w:t>
                  </w:r>
                  <w:r>
                    <w:rPr>
                      <w:rFonts w:ascii="Lucida Sans Unicode" w:hAnsi="Lucida Sans Unicode" w:cs="Lucida Sans Unicode"/>
                      <w:color w:val="333333"/>
                      <w:sz w:val="21"/>
                      <w:szCs w:val="21"/>
                    </w:rPr>
                    <w:br/>
                  </w:r>
                  <w:hyperlink r:id="rId15" w:history="1">
                    <w:r>
                      <w:rPr>
                        <w:rStyle w:val="Hyperlink"/>
                        <w:rFonts w:ascii="Lucida Sans Unicode" w:hAnsi="Lucida Sans Unicode" w:cs="Lucida Sans Unicode"/>
                        <w:sz w:val="21"/>
                        <w:szCs w:val="21"/>
                      </w:rPr>
                      <w:t>Screenshot 2025-07-09 151016.png</w:t>
                    </w:r>
                  </w:hyperlink>
                </w:p>
              </w:tc>
            </w:tr>
          </w:tbl>
          <w:p w14:paraId="3B56052A" w14:textId="77777777" w:rsidR="007F060F" w:rsidRDefault="007F06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AB3AA4" w14:textId="77777777" w:rsidR="006B1139" w:rsidRDefault="006B1139"/>
    <w:sectPr w:rsidR="006B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0F"/>
    <w:rsid w:val="0000513B"/>
    <w:rsid w:val="000B18EE"/>
    <w:rsid w:val="0013532C"/>
    <w:rsid w:val="002F4CD1"/>
    <w:rsid w:val="00400056"/>
    <w:rsid w:val="006B1139"/>
    <w:rsid w:val="007F060F"/>
    <w:rsid w:val="009B537A"/>
    <w:rsid w:val="00D34F88"/>
    <w:rsid w:val="00D9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1B8C"/>
  <w15:chartTrackingRefBased/>
  <w15:docId w15:val="{EECC7A77-AF9A-4F96-BA44-F931D8BD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60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6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6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6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6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6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6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6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6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6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60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60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0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6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F06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060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0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lkdesk.com/customer-community/" TargetMode="External"/><Relationship Id="rId13" Type="http://schemas.openxmlformats.org/officeDocument/2006/relationships/hyperlink" Target="https://www.talkdesk.com/customer-communit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pport.talkdesk.com/attachments/token/Dd11PSu9yIIMI5g5nQuQkpUMJ/?name=20250709+-+RCA.pdf" TargetMode="External"/><Relationship Id="rId11" Type="http://schemas.openxmlformats.org/officeDocument/2006/relationships/hyperlink" Target="https://www.talkdesk.com/customer-community/" TargetMode="External"/><Relationship Id="rId5" Type="http://schemas.openxmlformats.org/officeDocument/2006/relationships/hyperlink" Target="https://www.talkdesk.com/customer-community/" TargetMode="External"/><Relationship Id="rId15" Type="http://schemas.openxmlformats.org/officeDocument/2006/relationships/hyperlink" Target="https://support.talkdesk.com/attachments/token/PWFlCd7XjzcPPW6FHwsIYvm0j/?name=Screenshot+2025-07-09+151016.png" TargetMode="External"/><Relationship Id="rId10" Type="http://schemas.openxmlformats.org/officeDocument/2006/relationships/hyperlink" Target="https://www.talkdesk.com/customer-community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lkdesk.com/customer-community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2025-07-10T18:30:00Z</dcterms:created>
  <dcterms:modified xsi:type="dcterms:W3CDTF">2025-07-10T18:33:00Z</dcterms:modified>
</cp:coreProperties>
</file>