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522" w:rsidRDefault="009F0522" w:rsidP="009F0522">
      <w:r>
        <w:t>Approved.  Thanks.</w:t>
      </w:r>
    </w:p>
    <w:p w:rsidR="009F0522" w:rsidRDefault="009F0522" w:rsidP="009F0522"/>
    <w:p w:rsidR="009F0522" w:rsidRDefault="009F0522" w:rsidP="009F0522">
      <w:pPr>
        <w:rPr>
          <w:color w:val="0070C0"/>
        </w:rPr>
      </w:pPr>
      <w:r>
        <w:rPr>
          <w:color w:val="0070C0"/>
        </w:rPr>
        <w:t>Jason Grigg</w:t>
      </w:r>
    </w:p>
    <w:p w:rsidR="009F0522" w:rsidRDefault="009F0522" w:rsidP="009F0522">
      <w:pPr>
        <w:rPr>
          <w:color w:val="0070C0"/>
        </w:rPr>
      </w:pPr>
      <w:r>
        <w:rPr>
          <w:color w:val="0070C0"/>
        </w:rPr>
        <w:t>Sales Programs Manager</w:t>
      </w:r>
    </w:p>
    <w:p w:rsidR="009F0522" w:rsidRDefault="009F0522" w:rsidP="009F0522">
      <w:pPr>
        <w:rPr>
          <w:color w:val="0070C0"/>
        </w:rPr>
      </w:pPr>
      <w:r>
        <w:rPr>
          <w:color w:val="0070C0"/>
        </w:rPr>
        <w:t>DAIKIN NORTH AMERICA</w:t>
      </w:r>
    </w:p>
    <w:p w:rsidR="009F0522" w:rsidRDefault="009F0522" w:rsidP="009F0522">
      <w:pPr>
        <w:rPr>
          <w:color w:val="0070C0"/>
        </w:rPr>
      </w:pPr>
      <w:r>
        <w:rPr>
          <w:color w:val="0070C0"/>
        </w:rPr>
        <w:t xml:space="preserve">E:  </w:t>
      </w:r>
      <w:hyperlink r:id="rId4" w:history="1">
        <w:r>
          <w:rPr>
            <w:rStyle w:val="Hyperlink"/>
            <w:color w:val="0070C0"/>
          </w:rPr>
          <w:t>jason.grigg@daikincomfort.com</w:t>
        </w:r>
      </w:hyperlink>
    </w:p>
    <w:p w:rsidR="009F0522" w:rsidRDefault="009F0522" w:rsidP="009F0522">
      <w:pPr>
        <w:rPr>
          <w:color w:val="0070C0"/>
        </w:rPr>
      </w:pPr>
      <w:r>
        <w:rPr>
          <w:color w:val="0070C0"/>
        </w:rPr>
        <w:t>C: 713-454-3251</w:t>
      </w:r>
    </w:p>
    <w:p w:rsidR="009F0522" w:rsidRDefault="009F0522" w:rsidP="009F0522"/>
    <w:p w:rsidR="009F0522" w:rsidRDefault="009F0522" w:rsidP="009F0522">
      <w:pPr>
        <w:outlineLvl w:val="0"/>
      </w:pPr>
      <w:r>
        <w:rPr>
          <w:b/>
          <w:bCs/>
        </w:rPr>
        <w:t>From:</w:t>
      </w:r>
      <w:r>
        <w:t xml:space="preserve"> Maria Alatorre &lt;</w:t>
      </w:r>
      <w:hyperlink r:id="rId5" w:history="1">
        <w:r>
          <w:rPr>
            <w:rStyle w:val="Hyperlink"/>
          </w:rPr>
          <w:t>malatorre@egia.org</w:t>
        </w:r>
      </w:hyperlink>
      <w:r>
        <w:t xml:space="preserve">&gt; </w:t>
      </w:r>
      <w:r>
        <w:br/>
      </w:r>
      <w:r>
        <w:rPr>
          <w:b/>
          <w:bCs/>
        </w:rPr>
        <w:t>Sent:</w:t>
      </w:r>
      <w:r>
        <w:t xml:space="preserve"> Monday, October 4, 2021 1:30 PM</w:t>
      </w:r>
      <w:r>
        <w:br/>
      </w:r>
      <w:r>
        <w:rPr>
          <w:b/>
          <w:bCs/>
        </w:rPr>
        <w:t>To:</w:t>
      </w:r>
      <w:r>
        <w:t xml:space="preserve"> Grigg, Jason K. &lt;</w:t>
      </w:r>
      <w:hyperlink r:id="rId6" w:history="1">
        <w:r>
          <w:rPr>
            <w:rStyle w:val="Hyperlink"/>
          </w:rPr>
          <w:t>Jason.Grigg@daikincomfort.com</w:t>
        </w:r>
      </w:hyperlink>
      <w:r>
        <w:t>&gt;</w:t>
      </w:r>
      <w:r>
        <w:br/>
      </w:r>
      <w:r>
        <w:rPr>
          <w:b/>
          <w:bCs/>
        </w:rPr>
        <w:t>Cc:</w:t>
      </w:r>
      <w:r>
        <w:t xml:space="preserve"> Jeremy Chandler &lt;</w:t>
      </w:r>
      <w:hyperlink r:id="rId7" w:history="1">
        <w:r>
          <w:rPr>
            <w:rStyle w:val="Hyperlink"/>
          </w:rPr>
          <w:t>jchandler@egia.org</w:t>
        </w:r>
      </w:hyperlink>
      <w:r>
        <w:t>&gt;</w:t>
      </w:r>
      <w:r>
        <w:br/>
      </w:r>
      <w:r>
        <w:rPr>
          <w:b/>
          <w:bCs/>
        </w:rPr>
        <w:t>Subject:</w:t>
      </w:r>
      <w:r>
        <w:t xml:space="preserve"> [EXTERNAL] Exception to Submit Late for Daikin </w:t>
      </w:r>
    </w:p>
    <w:p w:rsidR="009F0522" w:rsidRDefault="009F0522" w:rsidP="009F0522"/>
    <w:p w:rsidR="009F0522" w:rsidRDefault="009F0522" w:rsidP="009F0522"/>
    <w:p w:rsidR="009F0522" w:rsidRDefault="009F0522" w:rsidP="009F0522">
      <w:r>
        <w:t xml:space="preserve">Hi Jason, </w:t>
      </w:r>
    </w:p>
    <w:p w:rsidR="009F0522" w:rsidRDefault="009F0522" w:rsidP="009F0522"/>
    <w:p w:rsidR="009F0522" w:rsidRDefault="009F0522" w:rsidP="009F0522">
      <w:r>
        <w:t xml:space="preserve">Would you be willing to grant a onetime exception for Hometown Plumbing and Heating to submit late for the Daikin </w:t>
      </w:r>
      <w:proofErr w:type="gramStart"/>
      <w:r>
        <w:t>ONE</w:t>
      </w:r>
      <w:proofErr w:type="gramEnd"/>
      <w:r>
        <w:t xml:space="preserve"> thermostats under the Daikin Consumer Instant Rebate program. Dealer had submitted for the FIT systems back in June but accidently forgot to include the Daikin One Thermostats. The rebate to the dealer for each thermostat will be $50.00 if approved at the full amount. </w:t>
      </w:r>
    </w:p>
    <w:p w:rsidR="009F0522" w:rsidRDefault="009F0522" w:rsidP="009F0522"/>
    <w:p w:rsidR="009F0522" w:rsidRDefault="009F0522" w:rsidP="009F0522">
      <w:pPr>
        <w:autoSpaceDE w:val="0"/>
        <w:autoSpaceDN w:val="0"/>
        <w:spacing w:before="40" w:after="40"/>
      </w:pPr>
      <w:r>
        <w:rPr>
          <w:rFonts w:ascii="Segoe UI" w:hAnsi="Segoe UI" w:cs="Segoe UI"/>
          <w:color w:val="000000"/>
          <w:sz w:val="20"/>
          <w:szCs w:val="20"/>
        </w:rPr>
        <w:t>13-20210611-745331</w:t>
      </w:r>
    </w:p>
    <w:p w:rsidR="009F0522" w:rsidRDefault="009F0522" w:rsidP="009F0522">
      <w:pPr>
        <w:rPr>
          <w:rFonts w:ascii="Segoe UI" w:hAnsi="Segoe UI" w:cs="Segoe UI"/>
          <w:color w:val="000000"/>
          <w:sz w:val="20"/>
          <w:szCs w:val="20"/>
        </w:rPr>
      </w:pPr>
      <w:r>
        <w:rPr>
          <w:rFonts w:ascii="Segoe UI" w:hAnsi="Segoe UI" w:cs="Segoe UI"/>
          <w:color w:val="000000"/>
          <w:sz w:val="20"/>
          <w:szCs w:val="20"/>
        </w:rPr>
        <w:t>13-20210615-746595</w:t>
      </w:r>
    </w:p>
    <w:p w:rsidR="009F0522" w:rsidRDefault="009F0522" w:rsidP="009F0522">
      <w:pPr>
        <w:rPr>
          <w:rFonts w:ascii="Segoe UI" w:hAnsi="Segoe UI" w:cs="Segoe UI"/>
          <w:color w:val="000000"/>
          <w:sz w:val="20"/>
          <w:szCs w:val="20"/>
        </w:rPr>
      </w:pPr>
    </w:p>
    <w:p w:rsidR="009F0522" w:rsidRDefault="009F0522" w:rsidP="009F0522">
      <w:r>
        <w:rPr>
          <w:rFonts w:ascii="Segoe UI" w:hAnsi="Segoe UI" w:cs="Segoe UI"/>
          <w:color w:val="000000"/>
          <w:sz w:val="20"/>
          <w:szCs w:val="20"/>
        </w:rPr>
        <w:t xml:space="preserve">Thanks, </w:t>
      </w:r>
    </w:p>
    <w:tbl>
      <w:tblPr>
        <w:tblW w:w="7050" w:type="dxa"/>
        <w:tblCellSpacing w:w="0" w:type="dxa"/>
        <w:tblCellMar>
          <w:left w:w="0" w:type="dxa"/>
          <w:right w:w="0" w:type="dxa"/>
        </w:tblCellMar>
        <w:tblLook w:val="04A0" w:firstRow="1" w:lastRow="0" w:firstColumn="1" w:lastColumn="0" w:noHBand="0" w:noVBand="1"/>
      </w:tblPr>
      <w:tblGrid>
        <w:gridCol w:w="1740"/>
        <w:gridCol w:w="5310"/>
      </w:tblGrid>
      <w:tr w:rsidR="009F0522" w:rsidTr="009F0522">
        <w:trPr>
          <w:tblCellSpacing w:w="0" w:type="dxa"/>
        </w:trPr>
        <w:tc>
          <w:tcPr>
            <w:tcW w:w="1575" w:type="dxa"/>
            <w:tcMar>
              <w:top w:w="45" w:type="dxa"/>
              <w:left w:w="150" w:type="dxa"/>
              <w:bottom w:w="0" w:type="dxa"/>
              <w:right w:w="0" w:type="dxa"/>
            </w:tcMar>
            <w:vAlign w:val="center"/>
            <w:hideMark/>
          </w:tcPr>
          <w:p w:rsidR="009F0522" w:rsidRDefault="009F0522">
            <w:pPr>
              <w:rPr>
                <w:rFonts w:ascii="Times New Roman" w:hAnsi="Times New Roman" w:cs="Times New Roman"/>
                <w:color w:val="000000"/>
                <w:sz w:val="24"/>
                <w:szCs w:val="24"/>
              </w:rPr>
            </w:pPr>
            <w:r>
              <w:rPr>
                <w:rFonts w:ascii="Times New Roman" w:hAnsi="Times New Roman" w:cs="Times New Roman"/>
                <w:noProof/>
                <w:color w:val="0000FF"/>
                <w:sz w:val="24"/>
                <w:szCs w:val="24"/>
                <w:bdr w:val="none" w:sz="0" w:space="0" w:color="auto" w:frame="1"/>
              </w:rPr>
              <w:drawing>
                <wp:inline distT="0" distB="0" distL="0" distR="0">
                  <wp:extent cx="1000125" cy="695325"/>
                  <wp:effectExtent l="0" t="0" r="9525" b="9525"/>
                  <wp:docPr id="4" name="Picture 4" descr="EGIA">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A"/>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p>
        </w:tc>
        <w:tc>
          <w:tcPr>
            <w:tcW w:w="0" w:type="auto"/>
            <w:tcMar>
              <w:top w:w="75" w:type="dxa"/>
              <w:left w:w="255" w:type="dxa"/>
              <w:bottom w:w="0" w:type="dxa"/>
              <w:right w:w="0" w:type="dxa"/>
            </w:tcMar>
            <w:vAlign w:val="center"/>
            <w:hideMark/>
          </w:tcPr>
          <w:p w:rsidR="009F0522" w:rsidRDefault="009F0522">
            <w:pPr>
              <w:rPr>
                <w:rFonts w:ascii="Arial" w:hAnsi="Arial" w:cs="Arial"/>
                <w:color w:val="565556"/>
                <w:sz w:val="21"/>
                <w:szCs w:val="21"/>
              </w:rPr>
            </w:pPr>
            <w:r>
              <w:rPr>
                <w:rFonts w:ascii="Arial" w:hAnsi="Arial" w:cs="Arial"/>
                <w:b/>
                <w:bCs/>
                <w:color w:val="565556"/>
                <w:sz w:val="21"/>
                <w:szCs w:val="21"/>
              </w:rPr>
              <w:t>Maria Alatorre</w:t>
            </w:r>
          </w:p>
          <w:p w:rsidR="009F0522" w:rsidRDefault="009F0522">
            <w:pPr>
              <w:rPr>
                <w:rFonts w:ascii="Arial" w:hAnsi="Arial" w:cs="Arial"/>
                <w:color w:val="565556"/>
                <w:sz w:val="18"/>
                <w:szCs w:val="18"/>
              </w:rPr>
            </w:pPr>
            <w:r>
              <w:rPr>
                <w:rFonts w:ascii="Arial" w:hAnsi="Arial" w:cs="Arial"/>
                <w:i/>
                <w:iCs/>
                <w:color w:val="565556"/>
                <w:sz w:val="18"/>
                <w:szCs w:val="18"/>
              </w:rPr>
              <w:t>Rebate Processing Customer Service</w:t>
            </w:r>
          </w:p>
          <w:p w:rsidR="009F0522" w:rsidRDefault="009F0522">
            <w:pPr>
              <w:rPr>
                <w:rFonts w:ascii="Arial" w:hAnsi="Arial" w:cs="Arial"/>
                <w:color w:val="565556"/>
                <w:sz w:val="18"/>
                <w:szCs w:val="18"/>
              </w:rPr>
            </w:pPr>
            <w:r>
              <w:rPr>
                <w:rFonts w:ascii="Arial" w:hAnsi="Arial" w:cs="Arial"/>
                <w:color w:val="565556"/>
                <w:sz w:val="18"/>
                <w:szCs w:val="18"/>
              </w:rPr>
              <w:t>866-367-3442 x311</w:t>
            </w:r>
          </w:p>
          <w:p w:rsidR="009F0522" w:rsidRDefault="009F0522">
            <w:pPr>
              <w:rPr>
                <w:rFonts w:ascii="Arial" w:hAnsi="Arial" w:cs="Arial"/>
                <w:color w:val="565556"/>
                <w:sz w:val="18"/>
                <w:szCs w:val="18"/>
              </w:rPr>
            </w:pPr>
            <w:r>
              <w:rPr>
                <w:rFonts w:ascii="Arial" w:hAnsi="Arial" w:cs="Arial"/>
                <w:noProof/>
                <w:color w:val="0000FF"/>
                <w:sz w:val="18"/>
                <w:szCs w:val="18"/>
                <w:bdr w:val="none" w:sz="0" w:space="0" w:color="auto" w:frame="1"/>
              </w:rPr>
              <w:drawing>
                <wp:inline distT="0" distB="0" distL="0" distR="0">
                  <wp:extent cx="161925" cy="180975"/>
                  <wp:effectExtent l="0" t="0" r="9525" b="9525"/>
                  <wp:docPr id="3" name="Picture 3" descr="Facebook">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ebook"/>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200025" cy="180975"/>
                  <wp:effectExtent l="0" t="0" r="9525" b="9525"/>
                  <wp:docPr id="2" name="Picture 2" descr="Twitter">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rFonts w:ascii="Arial" w:hAnsi="Arial" w:cs="Arial"/>
                <w:noProof/>
                <w:color w:val="0000FF"/>
                <w:sz w:val="18"/>
                <w:szCs w:val="18"/>
                <w:bdr w:val="none" w:sz="0" w:space="0" w:color="auto" w:frame="1"/>
              </w:rPr>
              <w:drawing>
                <wp:inline distT="0" distB="0" distL="0" distR="0">
                  <wp:extent cx="180975" cy="180975"/>
                  <wp:effectExtent l="0" t="0" r="9525" b="9525"/>
                  <wp:docPr id="1" name="Picture 1" descr="LinkedIn">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nkedIn"/>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r>
    </w:tbl>
    <w:p w:rsidR="00140BEC" w:rsidRDefault="009F0522">
      <w:bookmarkStart w:id="0" w:name="_GoBack"/>
      <w:bookmarkEnd w:id="0"/>
    </w:p>
    <w:sectPr w:rsidR="00140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22"/>
    <w:rsid w:val="0060294C"/>
    <w:rsid w:val="007326F0"/>
    <w:rsid w:val="009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2B7FF-5101-418D-82CA-03A47634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F052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0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s%3a%2f%2fwww.egia.org%2f&amp;c=E,1,w3U-RzMgAUqKJnsQzg6ukxJj3Gsv-t_x9-ypMPV0lUTXcFtPDCW7PWETY-Nr1rqvgXR_x7RGMDTC8hRc9rmAdgmhNm6Ga7W7qBllz8KXvtfBsKuMIMneJXw,&amp;typo=1" TargetMode="External"/><Relationship Id="rId13" Type="http://schemas.openxmlformats.org/officeDocument/2006/relationships/image" Target="cid:image002.png@01D7B924.70C88670" TargetMode="External"/><Relationship Id="rId18"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jchandler@egia.org" TargetMode="External"/><Relationship Id="rId12" Type="http://schemas.openxmlformats.org/officeDocument/2006/relationships/image" Target="media/image2.png"/><Relationship Id="rId17" Type="http://schemas.openxmlformats.org/officeDocument/2006/relationships/hyperlink" Target="https://www.linkedin.com/company/egia" TargetMode="External"/><Relationship Id="rId2" Type="http://schemas.openxmlformats.org/officeDocument/2006/relationships/settings" Target="settings.xml"/><Relationship Id="rId16" Type="http://schemas.openxmlformats.org/officeDocument/2006/relationships/image" Target="cid:image003.png@01D7B924.70C88670"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Jason.Grigg@daikincomfort.com" TargetMode="External"/><Relationship Id="rId11" Type="http://schemas.openxmlformats.org/officeDocument/2006/relationships/hyperlink" Target="https://www.facebook.com/WeAreEGIA" TargetMode="External"/><Relationship Id="rId5" Type="http://schemas.openxmlformats.org/officeDocument/2006/relationships/hyperlink" Target="mailto:malatorre@egia.org" TargetMode="External"/><Relationship Id="rId15" Type="http://schemas.openxmlformats.org/officeDocument/2006/relationships/image" Target="media/image3.png"/><Relationship Id="rId10" Type="http://schemas.openxmlformats.org/officeDocument/2006/relationships/image" Target="cid:image001.png@01D7B924.70C88670" TargetMode="External"/><Relationship Id="rId19" Type="http://schemas.openxmlformats.org/officeDocument/2006/relationships/image" Target="cid:image004.png@01D7B924.70C88670" TargetMode="External"/><Relationship Id="rId4" Type="http://schemas.openxmlformats.org/officeDocument/2006/relationships/hyperlink" Target="mailto:jason.grigg@daikincomfort.com" TargetMode="External"/><Relationship Id="rId9" Type="http://schemas.openxmlformats.org/officeDocument/2006/relationships/image" Target="media/image1.png"/><Relationship Id="rId14" Type="http://schemas.openxmlformats.org/officeDocument/2006/relationships/hyperlink" Target="https://twitter.com/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Alatorre</dc:creator>
  <cp:keywords/>
  <dc:description/>
  <cp:lastModifiedBy>Maria Alatorre</cp:lastModifiedBy>
  <cp:revision>1</cp:revision>
  <dcterms:created xsi:type="dcterms:W3CDTF">2021-10-04T19:38:00Z</dcterms:created>
  <dcterms:modified xsi:type="dcterms:W3CDTF">2021-10-04T19:39:00Z</dcterms:modified>
</cp:coreProperties>
</file>